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8522" w:type="dxa"/>
        <w:jc w:val="center"/>
        <w:tblLayout w:type="fixed"/>
        <w:tblLook w:val="04A0"/>
      </w:tblPr>
      <w:tblGrid>
        <w:gridCol w:w="8522"/>
      </w:tblGrid>
      <w:tr w:rsidR="00E86358">
        <w:trPr>
          <w:trHeight w:val="2880"/>
          <w:jc w:val="center"/>
        </w:trPr>
        <w:sdt>
          <w:sdtPr>
            <w:rPr>
              <w:rFonts w:asciiTheme="majorHAnsi" w:eastAsiaTheme="majorEastAsia" w:hAnsiTheme="majorHAnsi" w:cstheme="majorBidi" w:hint="eastAsia"/>
              <w:caps/>
            </w:rPr>
            <w:alias w:val="公司"/>
            <w:id w:val="15524243"/>
            <w:placeholder>
              <w:docPart w:val="3BF330C808B44E83A45473475EDD5F28"/>
            </w:placeholder>
            <w:text/>
          </w:sdtPr>
          <w:sdtContent>
            <w:tc>
              <w:tcPr>
                <w:tcW w:w="8522" w:type="dxa"/>
              </w:tcPr>
              <w:p w:rsidR="00E86358" w:rsidRDefault="0040644E">
                <w:pPr>
                  <w:pStyle w:val="a7"/>
                  <w:jc w:val="center"/>
                  <w:rPr>
                    <w:rFonts w:asciiTheme="majorHAnsi" w:eastAsiaTheme="majorEastAsia" w:hAnsiTheme="majorHAnsi" w:cstheme="majorBidi"/>
                    <w:caps/>
                  </w:rPr>
                </w:pPr>
                <w:r>
                  <w:rPr>
                    <w:rFonts w:asciiTheme="majorHAnsi" w:eastAsiaTheme="majorEastAsia" w:hAnsiTheme="majorHAnsi" w:cstheme="majorBidi" w:hint="eastAsia"/>
                    <w:caps/>
                  </w:rPr>
                  <w:t>甘肃</w:t>
                </w:r>
                <w:r>
                  <w:rPr>
                    <w:rFonts w:asciiTheme="majorHAnsi" w:eastAsiaTheme="majorEastAsia" w:hAnsiTheme="majorHAnsi" w:cstheme="majorBidi"/>
                    <w:caps/>
                  </w:rPr>
                  <w:t>成兴信息科技有限公司</w:t>
                </w:r>
              </w:p>
            </w:tc>
          </w:sdtContent>
        </w:sdt>
      </w:tr>
      <w:tr w:rsidR="00E86358">
        <w:trPr>
          <w:trHeight w:val="1440"/>
          <w:jc w:val="center"/>
        </w:trPr>
        <w:sdt>
          <w:sdtPr>
            <w:rPr>
              <w:rFonts w:asciiTheme="majorHAnsi" w:eastAsiaTheme="majorEastAsia" w:hAnsiTheme="majorHAnsi" w:cstheme="majorBidi" w:hint="eastAsia"/>
              <w:sz w:val="80"/>
              <w:szCs w:val="80"/>
            </w:rPr>
            <w:alias w:val="标题"/>
            <w:id w:val="15524250"/>
            <w:placeholder>
              <w:docPart w:val="ADBC48E9DD984D5DB87A9BF3B62BCB20"/>
            </w:placeholder>
            <w:text/>
          </w:sdtPr>
          <w:sdtContent>
            <w:tc>
              <w:tcPr>
                <w:tcW w:w="8522" w:type="dxa"/>
                <w:tcBorders>
                  <w:bottom w:val="single" w:sz="4" w:space="0" w:color="4F81BD" w:themeColor="accent1"/>
                </w:tcBorders>
                <w:vAlign w:val="center"/>
              </w:tcPr>
              <w:p w:rsidR="00E86358" w:rsidRDefault="0040644E">
                <w:pPr>
                  <w:pStyle w:val="a7"/>
                  <w:jc w:val="center"/>
                  <w:rPr>
                    <w:rFonts w:asciiTheme="majorHAnsi" w:eastAsiaTheme="majorEastAsia" w:hAnsiTheme="majorHAnsi" w:cstheme="majorBidi"/>
                    <w:sz w:val="80"/>
                    <w:szCs w:val="80"/>
                  </w:rPr>
                </w:pPr>
                <w:r>
                  <w:rPr>
                    <w:rFonts w:asciiTheme="majorHAnsi" w:eastAsiaTheme="majorEastAsia" w:hAnsiTheme="majorHAnsi" w:cstheme="majorBidi" w:hint="eastAsia"/>
                    <w:sz w:val="80"/>
                    <w:szCs w:val="80"/>
                  </w:rPr>
                  <w:t>操作指南</w:t>
                </w:r>
              </w:p>
            </w:tc>
          </w:sdtContent>
        </w:sdt>
      </w:tr>
      <w:tr w:rsidR="00E86358">
        <w:trPr>
          <w:trHeight w:val="720"/>
          <w:jc w:val="center"/>
        </w:trPr>
        <w:sdt>
          <w:sdtPr>
            <w:rPr>
              <w:rFonts w:hint="eastAsia"/>
              <w:sz w:val="32"/>
              <w:szCs w:val="32"/>
            </w:rPr>
            <w:alias w:val="副标题"/>
            <w:id w:val="15524255"/>
            <w:placeholder>
              <w:docPart w:val="3A6E3D6C3E1448679015895C056BA043"/>
            </w:placeholder>
            <w:text/>
          </w:sdtPr>
          <w:sdtContent>
            <w:tc>
              <w:tcPr>
                <w:tcW w:w="8522" w:type="dxa"/>
                <w:tcBorders>
                  <w:top w:val="single" w:sz="4" w:space="0" w:color="4F81BD" w:themeColor="accent1"/>
                </w:tcBorders>
                <w:vAlign w:val="center"/>
              </w:tcPr>
              <w:p w:rsidR="00E86358" w:rsidRDefault="0040644E">
                <w:pPr>
                  <w:pStyle w:val="a7"/>
                  <w:jc w:val="center"/>
                  <w:rPr>
                    <w:rFonts w:asciiTheme="majorHAnsi" w:eastAsiaTheme="majorEastAsia" w:hAnsiTheme="majorHAnsi" w:cstheme="majorBidi"/>
                    <w:sz w:val="44"/>
                    <w:szCs w:val="44"/>
                  </w:rPr>
                </w:pPr>
                <w:r>
                  <w:rPr>
                    <w:rFonts w:hint="eastAsia"/>
                    <w:sz w:val="32"/>
                    <w:szCs w:val="32"/>
                  </w:rPr>
                  <w:t>兰州市公共资源交易高新区分中心电子交易系统</w:t>
                </w:r>
              </w:p>
            </w:tc>
          </w:sdtContent>
        </w:sdt>
      </w:tr>
      <w:tr w:rsidR="00E86358">
        <w:trPr>
          <w:trHeight w:val="360"/>
          <w:jc w:val="center"/>
        </w:trPr>
        <w:tc>
          <w:tcPr>
            <w:tcW w:w="8522" w:type="dxa"/>
            <w:vAlign w:val="center"/>
          </w:tcPr>
          <w:p w:rsidR="00E86358" w:rsidRDefault="00E86358">
            <w:pPr>
              <w:pStyle w:val="a7"/>
              <w:jc w:val="center"/>
            </w:pPr>
          </w:p>
        </w:tc>
      </w:tr>
      <w:tr w:rsidR="00E86358">
        <w:trPr>
          <w:trHeight w:val="360"/>
          <w:jc w:val="center"/>
        </w:trPr>
        <w:sdt>
          <w:sdtPr>
            <w:rPr>
              <w:b/>
              <w:bCs/>
            </w:rPr>
            <w:alias w:val="作者"/>
            <w:id w:val="15524260"/>
            <w:placeholder>
              <w:docPart w:val="F68394F00A82447DAE6618C75E13A5E0"/>
            </w:placeholder>
            <w:text/>
          </w:sdtPr>
          <w:sdtContent>
            <w:tc>
              <w:tcPr>
                <w:tcW w:w="8522" w:type="dxa"/>
                <w:vAlign w:val="center"/>
              </w:tcPr>
              <w:p w:rsidR="00E86358" w:rsidRDefault="0040644E">
                <w:pPr>
                  <w:pStyle w:val="a7"/>
                  <w:jc w:val="center"/>
                  <w:rPr>
                    <w:b/>
                    <w:bCs/>
                  </w:rPr>
                </w:pPr>
                <w:r>
                  <w:rPr>
                    <w:rFonts w:hint="eastAsia"/>
                    <w:b/>
                    <w:bCs/>
                  </w:rPr>
                  <w:t>研发部</w:t>
                </w:r>
              </w:p>
            </w:tc>
          </w:sdtContent>
        </w:sdt>
      </w:tr>
      <w:tr w:rsidR="00E86358">
        <w:trPr>
          <w:trHeight w:val="360"/>
          <w:jc w:val="center"/>
        </w:trPr>
        <w:sdt>
          <w:sdtPr>
            <w:rPr>
              <w:b/>
              <w:bCs/>
            </w:rPr>
            <w:alias w:val="日期"/>
            <w:id w:val="516659546"/>
            <w:placeholder>
              <w:docPart w:val="FC2281E2CEE1458CBBC3B039E21755D9"/>
            </w:placeholder>
            <w:date w:fullDate="2017-12-27T00:00:00Z">
              <w:dateFormat w:val="yyyy/M/d"/>
              <w:lid w:val="zh-CN"/>
              <w:storeMappedDataAs w:val="dateTime"/>
              <w:calendar w:val="gregorian"/>
            </w:date>
          </w:sdtPr>
          <w:sdtContent>
            <w:tc>
              <w:tcPr>
                <w:tcW w:w="8522" w:type="dxa"/>
                <w:vAlign w:val="center"/>
              </w:tcPr>
              <w:p w:rsidR="00E86358" w:rsidRDefault="0040644E">
                <w:pPr>
                  <w:pStyle w:val="a7"/>
                  <w:jc w:val="center"/>
                  <w:rPr>
                    <w:b/>
                    <w:bCs/>
                  </w:rPr>
                </w:pPr>
                <w:r>
                  <w:rPr>
                    <w:rFonts w:hint="eastAsia"/>
                    <w:b/>
                    <w:bCs/>
                  </w:rPr>
                  <w:t>2017/12/27</w:t>
                </w:r>
              </w:p>
            </w:tc>
          </w:sdtContent>
        </w:sdt>
      </w:tr>
      <w:tr w:rsidR="00E86358">
        <w:trPr>
          <w:trHeight w:val="360"/>
          <w:jc w:val="center"/>
        </w:trPr>
        <w:tc>
          <w:tcPr>
            <w:tcW w:w="8522" w:type="dxa"/>
            <w:vAlign w:val="center"/>
          </w:tcPr>
          <w:p w:rsidR="00E86358" w:rsidRDefault="00E86358">
            <w:pPr>
              <w:pStyle w:val="a7"/>
              <w:jc w:val="center"/>
              <w:rPr>
                <w:b/>
                <w:bCs/>
              </w:rPr>
            </w:pPr>
          </w:p>
        </w:tc>
      </w:tr>
      <w:tr w:rsidR="00E86358">
        <w:trPr>
          <w:trHeight w:val="360"/>
          <w:jc w:val="center"/>
        </w:trPr>
        <w:tc>
          <w:tcPr>
            <w:tcW w:w="8522" w:type="dxa"/>
            <w:vAlign w:val="center"/>
          </w:tcPr>
          <w:p w:rsidR="00E86358" w:rsidRDefault="00E86358">
            <w:pPr>
              <w:pStyle w:val="a7"/>
              <w:jc w:val="center"/>
              <w:rPr>
                <w:b/>
                <w:bCs/>
              </w:rPr>
            </w:pPr>
          </w:p>
        </w:tc>
      </w:tr>
      <w:tr w:rsidR="00E86358">
        <w:trPr>
          <w:trHeight w:val="360"/>
          <w:jc w:val="center"/>
        </w:trPr>
        <w:tc>
          <w:tcPr>
            <w:tcW w:w="8522" w:type="dxa"/>
            <w:vAlign w:val="center"/>
          </w:tcPr>
          <w:p w:rsidR="00E86358" w:rsidRDefault="00E86358">
            <w:pPr>
              <w:pStyle w:val="a7"/>
              <w:jc w:val="center"/>
              <w:rPr>
                <w:b/>
                <w:bCs/>
              </w:rPr>
            </w:pPr>
          </w:p>
        </w:tc>
      </w:tr>
      <w:tr w:rsidR="00E86358">
        <w:trPr>
          <w:trHeight w:val="360"/>
          <w:jc w:val="center"/>
        </w:trPr>
        <w:tc>
          <w:tcPr>
            <w:tcW w:w="8522" w:type="dxa"/>
            <w:vAlign w:val="center"/>
          </w:tcPr>
          <w:p w:rsidR="00E86358" w:rsidRDefault="00E86358">
            <w:pPr>
              <w:pStyle w:val="a7"/>
              <w:jc w:val="center"/>
              <w:rPr>
                <w:b/>
                <w:bCs/>
              </w:rPr>
            </w:pPr>
          </w:p>
        </w:tc>
      </w:tr>
      <w:tr w:rsidR="00E86358">
        <w:trPr>
          <w:trHeight w:val="360"/>
          <w:jc w:val="center"/>
        </w:trPr>
        <w:tc>
          <w:tcPr>
            <w:tcW w:w="8522" w:type="dxa"/>
            <w:vAlign w:val="center"/>
          </w:tcPr>
          <w:p w:rsidR="00E86358" w:rsidRDefault="00E86358">
            <w:pPr>
              <w:pStyle w:val="a7"/>
              <w:jc w:val="center"/>
              <w:rPr>
                <w:b/>
                <w:bCs/>
              </w:rPr>
            </w:pPr>
          </w:p>
        </w:tc>
      </w:tr>
      <w:tr w:rsidR="00E86358">
        <w:trPr>
          <w:trHeight w:val="360"/>
          <w:jc w:val="center"/>
        </w:trPr>
        <w:tc>
          <w:tcPr>
            <w:tcW w:w="8522" w:type="dxa"/>
            <w:vAlign w:val="center"/>
          </w:tcPr>
          <w:p w:rsidR="00E86358" w:rsidRDefault="00E86358">
            <w:pPr>
              <w:pStyle w:val="a7"/>
              <w:jc w:val="center"/>
              <w:rPr>
                <w:b/>
                <w:bCs/>
              </w:rPr>
            </w:pPr>
          </w:p>
        </w:tc>
      </w:tr>
      <w:tr w:rsidR="00E86358">
        <w:trPr>
          <w:trHeight w:val="360"/>
          <w:jc w:val="center"/>
        </w:trPr>
        <w:tc>
          <w:tcPr>
            <w:tcW w:w="8522" w:type="dxa"/>
            <w:vAlign w:val="center"/>
          </w:tcPr>
          <w:p w:rsidR="00E86358" w:rsidRDefault="00E86358">
            <w:pPr>
              <w:pStyle w:val="a7"/>
              <w:jc w:val="center"/>
              <w:rPr>
                <w:b/>
                <w:bCs/>
              </w:rPr>
            </w:pPr>
          </w:p>
        </w:tc>
      </w:tr>
      <w:tr w:rsidR="00E86358">
        <w:trPr>
          <w:trHeight w:val="360"/>
          <w:jc w:val="center"/>
        </w:trPr>
        <w:tc>
          <w:tcPr>
            <w:tcW w:w="8522" w:type="dxa"/>
            <w:vAlign w:val="center"/>
          </w:tcPr>
          <w:p w:rsidR="00E86358" w:rsidRDefault="00E86358">
            <w:pPr>
              <w:pStyle w:val="a7"/>
              <w:jc w:val="center"/>
              <w:rPr>
                <w:b/>
                <w:bCs/>
              </w:rPr>
            </w:pPr>
          </w:p>
        </w:tc>
      </w:tr>
      <w:tr w:rsidR="00E86358">
        <w:trPr>
          <w:trHeight w:val="360"/>
          <w:jc w:val="center"/>
        </w:trPr>
        <w:tc>
          <w:tcPr>
            <w:tcW w:w="8522" w:type="dxa"/>
            <w:vAlign w:val="center"/>
          </w:tcPr>
          <w:p w:rsidR="00E86358" w:rsidRDefault="00E86358">
            <w:pPr>
              <w:pStyle w:val="a7"/>
              <w:jc w:val="center"/>
              <w:rPr>
                <w:b/>
                <w:bCs/>
              </w:rPr>
            </w:pPr>
          </w:p>
        </w:tc>
      </w:tr>
    </w:tbl>
    <w:p w:rsidR="00E86358" w:rsidRDefault="00E86358"/>
    <w:p w:rsidR="00E86358" w:rsidRDefault="00E86358"/>
    <w:tbl>
      <w:tblPr>
        <w:tblpPr w:leftFromText="187" w:rightFromText="187" w:horzAnchor="margin" w:tblpXSpec="center" w:tblpYSpec="bottom"/>
        <w:tblW w:w="8522" w:type="dxa"/>
        <w:tblLayout w:type="fixed"/>
        <w:tblLook w:val="04A0"/>
      </w:tblPr>
      <w:tblGrid>
        <w:gridCol w:w="8522"/>
      </w:tblGrid>
      <w:tr w:rsidR="00E86358">
        <w:sdt>
          <w:sdtPr>
            <w:rPr>
              <w:rFonts w:hint="eastAsia"/>
            </w:rPr>
            <w:alias w:val="摘要"/>
            <w:id w:val="8276291"/>
            <w:placeholder>
              <w:docPart w:val="1C77247690B24AA1BCB1911EF38774CB"/>
            </w:placeholder>
            <w:text/>
          </w:sdtPr>
          <w:sdtContent>
            <w:tc>
              <w:tcPr>
                <w:tcW w:w="8522" w:type="dxa"/>
              </w:tcPr>
              <w:p w:rsidR="00E86358" w:rsidRDefault="0040644E">
                <w:pPr>
                  <w:pStyle w:val="a7"/>
                </w:pPr>
                <w:r>
                  <w:rPr>
                    <w:rFonts w:hint="eastAsia"/>
                  </w:rPr>
                  <w:t>本文档主要针对代理机构、招标人角色在系统流程中的操作做一详细说明</w:t>
                </w:r>
              </w:p>
            </w:tc>
          </w:sdtContent>
        </w:sdt>
      </w:tr>
    </w:tbl>
    <w:p w:rsidR="00E86358" w:rsidRDefault="00E86358"/>
    <w:p w:rsidR="00E86358" w:rsidRDefault="00E86358"/>
    <w:p w:rsidR="00E86358" w:rsidRDefault="00E86358"/>
    <w:p w:rsidR="00E86358" w:rsidRDefault="00E86358"/>
    <w:p w:rsidR="00E86358" w:rsidRDefault="00E86358"/>
    <w:p w:rsidR="00E86358" w:rsidRDefault="00E86358"/>
    <w:p w:rsidR="00E86358" w:rsidRDefault="00E86358"/>
    <w:p w:rsidR="00E86358" w:rsidRDefault="00E86358"/>
    <w:p w:rsidR="00E86358" w:rsidRDefault="00E86358"/>
    <w:p w:rsidR="00E86358" w:rsidRDefault="00E86358"/>
    <w:p w:rsidR="00E86358" w:rsidRDefault="00E86358"/>
    <w:p w:rsidR="00E86358" w:rsidRDefault="00E86358"/>
    <w:p w:rsidR="00E86358" w:rsidRDefault="00E86358"/>
    <w:p w:rsidR="00E86358" w:rsidRDefault="00E86358"/>
    <w:p w:rsidR="00E86358" w:rsidRDefault="00E86358"/>
    <w:p w:rsidR="00E86358" w:rsidRDefault="00E86358"/>
    <w:p w:rsidR="00E86358" w:rsidRDefault="00E86358"/>
    <w:p w:rsidR="00E86358" w:rsidRDefault="00E86358"/>
    <w:p w:rsidR="00E86358" w:rsidRDefault="0040644E">
      <w:pPr>
        <w:pStyle w:val="1"/>
      </w:pPr>
      <w:r>
        <w:rPr>
          <w:rFonts w:hint="eastAsia"/>
        </w:rPr>
        <w:t>一、用户</w:t>
      </w:r>
      <w:r>
        <w:t>注册</w:t>
      </w:r>
    </w:p>
    <w:p w:rsidR="00E86358" w:rsidRDefault="0040644E">
      <w:pPr>
        <w:ind w:firstLineChars="200" w:firstLine="480"/>
      </w:pPr>
      <w:r>
        <w:rPr>
          <w:rFonts w:hint="eastAsia"/>
        </w:rPr>
        <w:t>未注册的代理机构、招标企业，百度搜索兰州市公共资源交易兰州高新区中心交易网，打开如下网页点击会员注册进行注册。</w:t>
      </w:r>
    </w:p>
    <w:p w:rsidR="00E86358" w:rsidRDefault="0040644E">
      <w:r>
        <w:rPr>
          <w:noProof/>
        </w:rPr>
        <w:drawing>
          <wp:inline distT="0" distB="0" distL="0" distR="0">
            <wp:extent cx="5661025" cy="2675890"/>
            <wp:effectExtent l="1905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9" cstate="print"/>
                    <a:srcRect/>
                    <a:stretch>
                      <a:fillRect/>
                    </a:stretch>
                  </pic:blipFill>
                  <pic:spPr>
                    <a:xfrm>
                      <a:off x="0" y="0"/>
                      <a:ext cx="5669328" cy="2680009"/>
                    </a:xfrm>
                    <a:prstGeom prst="rect">
                      <a:avLst/>
                    </a:prstGeom>
                    <a:noFill/>
                    <a:ln w="9525">
                      <a:noFill/>
                      <a:miter lim="800000"/>
                      <a:headEnd/>
                      <a:tailEnd/>
                    </a:ln>
                  </pic:spPr>
                </pic:pic>
              </a:graphicData>
            </a:graphic>
          </wp:inline>
        </w:drawing>
      </w:r>
    </w:p>
    <w:p w:rsidR="00E86358" w:rsidRDefault="0040644E">
      <w:r>
        <w:rPr>
          <w:rFonts w:hint="eastAsia"/>
        </w:rPr>
        <w:t>（一）、打开如下注册页面后，填写账号、密码、手机号和验证码，确认无误后点击注册。</w:t>
      </w:r>
    </w:p>
    <w:p w:rsidR="00E86358" w:rsidRDefault="0040644E">
      <w:r>
        <w:rPr>
          <w:rFonts w:hint="eastAsia"/>
          <w:noProof/>
        </w:rPr>
        <w:drawing>
          <wp:inline distT="0" distB="0" distL="0" distR="0">
            <wp:extent cx="5504180" cy="2554605"/>
            <wp:effectExtent l="19050" t="0" r="93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noChangeArrowheads="1"/>
                    </pic:cNvPicPr>
                  </pic:nvPicPr>
                  <pic:blipFill>
                    <a:blip r:embed="rId10" cstate="print"/>
                    <a:srcRect/>
                    <a:stretch>
                      <a:fillRect/>
                    </a:stretch>
                  </pic:blipFill>
                  <pic:spPr>
                    <a:xfrm>
                      <a:off x="0" y="0"/>
                      <a:ext cx="5507431" cy="2556352"/>
                    </a:xfrm>
                    <a:prstGeom prst="rect">
                      <a:avLst/>
                    </a:prstGeom>
                    <a:noFill/>
                    <a:ln w="9525">
                      <a:noFill/>
                      <a:miter lim="800000"/>
                      <a:headEnd/>
                      <a:tailEnd/>
                    </a:ln>
                  </pic:spPr>
                </pic:pic>
              </a:graphicData>
            </a:graphic>
          </wp:inline>
        </w:drawing>
      </w:r>
    </w:p>
    <w:p w:rsidR="00E86358" w:rsidRDefault="0040644E">
      <w:r>
        <w:rPr>
          <w:rFonts w:hint="eastAsia"/>
          <w:noProof/>
        </w:rPr>
        <w:lastRenderedPageBreak/>
        <w:drawing>
          <wp:inline distT="0" distB="0" distL="0" distR="0">
            <wp:extent cx="5259070" cy="2564130"/>
            <wp:effectExtent l="1905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1" cstate="print"/>
                    <a:srcRect/>
                    <a:stretch>
                      <a:fillRect/>
                    </a:stretch>
                  </pic:blipFill>
                  <pic:spPr>
                    <a:xfrm>
                      <a:off x="0" y="0"/>
                      <a:ext cx="5259193" cy="2564742"/>
                    </a:xfrm>
                    <a:prstGeom prst="rect">
                      <a:avLst/>
                    </a:prstGeom>
                    <a:noFill/>
                    <a:ln w="9525">
                      <a:noFill/>
                      <a:miter lim="800000"/>
                      <a:headEnd/>
                      <a:tailEnd/>
                    </a:ln>
                  </pic:spPr>
                </pic:pic>
              </a:graphicData>
            </a:graphic>
          </wp:inline>
        </w:drawing>
      </w:r>
    </w:p>
    <w:p w:rsidR="00E86358" w:rsidRDefault="0040644E">
      <w:r>
        <w:rPr>
          <w:rFonts w:hint="eastAsia"/>
        </w:rPr>
        <w:t>（二）、注册成功后，返回网站首页，点击会员登录</w:t>
      </w:r>
    </w:p>
    <w:p w:rsidR="00E86358" w:rsidRDefault="00E86358"/>
    <w:p w:rsidR="00E86358" w:rsidRDefault="0040644E">
      <w:pPr>
        <w:pStyle w:val="1"/>
      </w:pPr>
      <w:r>
        <w:rPr>
          <w:rFonts w:hint="eastAsia"/>
        </w:rPr>
        <w:t>二、用户登录</w:t>
      </w:r>
    </w:p>
    <w:p w:rsidR="00E86358" w:rsidRDefault="0040644E">
      <w:r>
        <w:rPr>
          <w:noProof/>
        </w:rPr>
        <w:drawing>
          <wp:inline distT="0" distB="0" distL="114300" distR="114300">
            <wp:extent cx="5270500" cy="2672715"/>
            <wp:effectExtent l="0" t="0" r="6350" b="13335"/>
            <wp:docPr id="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
                    <pic:cNvPicPr>
                      <a:picLocks noChangeAspect="1"/>
                    </pic:cNvPicPr>
                  </pic:nvPicPr>
                  <pic:blipFill>
                    <a:blip r:embed="rId12" cstate="print"/>
                    <a:stretch>
                      <a:fillRect/>
                    </a:stretch>
                  </pic:blipFill>
                  <pic:spPr>
                    <a:xfrm>
                      <a:off x="0" y="0"/>
                      <a:ext cx="5270500" cy="2672715"/>
                    </a:xfrm>
                    <a:prstGeom prst="rect">
                      <a:avLst/>
                    </a:prstGeom>
                    <a:noFill/>
                    <a:ln w="9525">
                      <a:noFill/>
                    </a:ln>
                  </pic:spPr>
                </pic:pic>
              </a:graphicData>
            </a:graphic>
          </wp:inline>
        </w:drawing>
      </w:r>
    </w:p>
    <w:p w:rsidR="00E86358" w:rsidRDefault="00E86358"/>
    <w:p w:rsidR="00E86358" w:rsidRDefault="00E86358"/>
    <w:p w:rsidR="00E86358" w:rsidRDefault="00E86358"/>
    <w:p w:rsidR="00E86358" w:rsidRDefault="00E86358"/>
    <w:p w:rsidR="00E86358" w:rsidRDefault="0040644E">
      <w:pPr>
        <w:pStyle w:val="1"/>
      </w:pPr>
      <w:r>
        <w:rPr>
          <w:rFonts w:hint="eastAsia"/>
        </w:rPr>
        <w:t>三、项目进场流程</w:t>
      </w:r>
    </w:p>
    <w:p w:rsidR="00E86358" w:rsidRDefault="0040644E">
      <w:r>
        <w:rPr>
          <w:rFonts w:hint="eastAsia"/>
        </w:rPr>
        <w:t>（一）登录系统，进入主页后，点击主页右上方的进场项目按钮，打开如下界面，填写相应项目信息。</w:t>
      </w:r>
    </w:p>
    <w:p w:rsidR="00E86358" w:rsidRDefault="00E86358">
      <w:pPr>
        <w:rPr>
          <w:sz w:val="28"/>
        </w:rPr>
      </w:pPr>
    </w:p>
    <w:p w:rsidR="00E86358" w:rsidRDefault="0040644E">
      <w:pPr>
        <w:ind w:firstLineChars="200" w:firstLine="480"/>
      </w:pPr>
      <w:r>
        <w:rPr>
          <w:rFonts w:hint="eastAsia"/>
        </w:rPr>
        <w:t>招标人栏点击搜索，输入相应企业名称关键字，检查无误后点击确定</w:t>
      </w:r>
      <w:r>
        <w:rPr>
          <w:rFonts w:hint="eastAsia"/>
        </w:rPr>
        <w:t>(</w:t>
      </w:r>
      <w:r>
        <w:rPr>
          <w:rFonts w:hint="eastAsia"/>
        </w:rPr>
        <w:t>如果未在该企业还没有在兰州市公共资源交易兰州高新区分中心交易系统注册请先进行注册</w:t>
      </w:r>
      <w:r>
        <w:rPr>
          <w:rFonts w:hint="eastAsia"/>
        </w:rPr>
        <w:t>)</w:t>
      </w:r>
      <w:r>
        <w:rPr>
          <w:rFonts w:hint="eastAsia"/>
        </w:rPr>
        <w:t>，选择相关企业。</w:t>
      </w:r>
    </w:p>
    <w:p w:rsidR="00E86358" w:rsidRDefault="0040644E">
      <w:r>
        <w:rPr>
          <w:noProof/>
        </w:rPr>
        <w:drawing>
          <wp:inline distT="0" distB="0" distL="0" distR="0">
            <wp:extent cx="5274310" cy="2428875"/>
            <wp:effectExtent l="1905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13" cstate="print"/>
                    <a:srcRect/>
                    <a:stretch>
                      <a:fillRect/>
                    </a:stretch>
                  </pic:blipFill>
                  <pic:spPr>
                    <a:xfrm>
                      <a:off x="0" y="0"/>
                      <a:ext cx="5274310" cy="2429114"/>
                    </a:xfrm>
                    <a:prstGeom prst="rect">
                      <a:avLst/>
                    </a:prstGeom>
                    <a:noFill/>
                    <a:ln w="9525">
                      <a:noFill/>
                      <a:miter lim="800000"/>
                      <a:headEnd/>
                      <a:tailEnd/>
                    </a:ln>
                  </pic:spPr>
                </pic:pic>
              </a:graphicData>
            </a:graphic>
          </wp:inline>
        </w:drawing>
      </w:r>
    </w:p>
    <w:p w:rsidR="00E86358" w:rsidRDefault="00E86358"/>
    <w:p w:rsidR="00E86358" w:rsidRDefault="0040644E">
      <w:r>
        <w:rPr>
          <w:rFonts w:hint="eastAsia"/>
        </w:rPr>
        <w:t>所有信息填写完毕后，点击下一步按钮，提示项目进场成功，点击确定，如下图：</w:t>
      </w:r>
    </w:p>
    <w:p w:rsidR="00E86358" w:rsidRDefault="0040644E">
      <w:r>
        <w:rPr>
          <w:noProof/>
        </w:rPr>
        <w:drawing>
          <wp:inline distT="0" distB="0" distL="0" distR="0">
            <wp:extent cx="5274310" cy="2668905"/>
            <wp:effectExtent l="1905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14" cstate="print"/>
                    <a:srcRect/>
                    <a:stretch>
                      <a:fillRect/>
                    </a:stretch>
                  </pic:blipFill>
                  <pic:spPr>
                    <a:xfrm>
                      <a:off x="0" y="0"/>
                      <a:ext cx="5274310" cy="2669321"/>
                    </a:xfrm>
                    <a:prstGeom prst="rect">
                      <a:avLst/>
                    </a:prstGeom>
                    <a:noFill/>
                    <a:ln w="9525">
                      <a:noFill/>
                      <a:miter lim="800000"/>
                      <a:headEnd/>
                      <a:tailEnd/>
                    </a:ln>
                  </pic:spPr>
                </pic:pic>
              </a:graphicData>
            </a:graphic>
          </wp:inline>
        </w:drawing>
      </w:r>
    </w:p>
    <w:p w:rsidR="00E86358" w:rsidRDefault="00E86358"/>
    <w:p w:rsidR="00E86358" w:rsidRDefault="0040644E">
      <w:r>
        <w:rPr>
          <w:rFonts w:hint="eastAsia"/>
        </w:rPr>
        <w:t>输入要添加的标段数量，选择资格审查方式，填写相关标段信息后，点击下一步按钮</w:t>
      </w:r>
      <w:r>
        <w:rPr>
          <w:rFonts w:hint="eastAsia"/>
        </w:rPr>
        <w:t>，添加成功后，点击确定，如下图</w:t>
      </w:r>
    </w:p>
    <w:p w:rsidR="00E86358" w:rsidRDefault="0040644E">
      <w:r>
        <w:rPr>
          <w:noProof/>
        </w:rPr>
        <w:lastRenderedPageBreak/>
        <w:drawing>
          <wp:inline distT="0" distB="0" distL="0" distR="0">
            <wp:extent cx="5274310" cy="2604770"/>
            <wp:effectExtent l="1905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5" cstate="print"/>
                    <a:srcRect/>
                    <a:stretch>
                      <a:fillRect/>
                    </a:stretch>
                  </pic:blipFill>
                  <pic:spPr>
                    <a:xfrm>
                      <a:off x="0" y="0"/>
                      <a:ext cx="5274310" cy="2604962"/>
                    </a:xfrm>
                    <a:prstGeom prst="rect">
                      <a:avLst/>
                    </a:prstGeom>
                    <a:noFill/>
                    <a:ln w="9525">
                      <a:noFill/>
                      <a:miter lim="800000"/>
                      <a:headEnd/>
                      <a:tailEnd/>
                    </a:ln>
                  </pic:spPr>
                </pic:pic>
              </a:graphicData>
            </a:graphic>
          </wp:inline>
        </w:drawing>
      </w:r>
    </w:p>
    <w:p w:rsidR="00E86358" w:rsidRDefault="00E86358"/>
    <w:p w:rsidR="00E86358" w:rsidRDefault="0040644E">
      <w:r>
        <w:rPr>
          <w:rFonts w:hint="eastAsia"/>
        </w:rPr>
        <w:t>在附件资料页面上传相关附件，选择好相关附件资料（请选择</w:t>
      </w:r>
      <w:r>
        <w:rPr>
          <w:rFonts w:hint="eastAsia"/>
        </w:rPr>
        <w:t>pdf</w:t>
      </w:r>
      <w:r>
        <w:rPr>
          <w:rFonts w:hint="eastAsia"/>
        </w:rPr>
        <w:t>文件或压缩文件）后点击开始上传按钮，上传成功后点击确定，如下图</w:t>
      </w:r>
    </w:p>
    <w:p w:rsidR="00E86358" w:rsidRDefault="00E86358"/>
    <w:p w:rsidR="00E86358" w:rsidRDefault="0040644E">
      <w:r>
        <w:rPr>
          <w:noProof/>
        </w:rPr>
        <w:drawing>
          <wp:inline distT="0" distB="0" distL="0" distR="0">
            <wp:extent cx="5274310" cy="2673350"/>
            <wp:effectExtent l="1905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16" cstate="print"/>
                    <a:srcRect/>
                    <a:stretch>
                      <a:fillRect/>
                    </a:stretch>
                  </pic:blipFill>
                  <pic:spPr>
                    <a:xfrm>
                      <a:off x="0" y="0"/>
                      <a:ext cx="5274310" cy="2673718"/>
                    </a:xfrm>
                    <a:prstGeom prst="rect">
                      <a:avLst/>
                    </a:prstGeom>
                    <a:noFill/>
                    <a:ln w="9525">
                      <a:noFill/>
                      <a:miter lim="800000"/>
                      <a:headEnd/>
                      <a:tailEnd/>
                    </a:ln>
                  </pic:spPr>
                </pic:pic>
              </a:graphicData>
            </a:graphic>
          </wp:inline>
        </w:drawing>
      </w:r>
    </w:p>
    <w:p w:rsidR="00E86358" w:rsidRDefault="00E86358"/>
    <w:p w:rsidR="00E86358" w:rsidRDefault="00E86358"/>
    <w:p w:rsidR="00E86358" w:rsidRDefault="0040644E">
      <w:r>
        <w:rPr>
          <w:rFonts w:hint="eastAsia"/>
        </w:rPr>
        <w:t>相关文件上传成功后，点击提交数据按钮，进入招标项目管理页面，如下图：</w:t>
      </w:r>
    </w:p>
    <w:p w:rsidR="00E86358" w:rsidRDefault="0040644E">
      <w:r>
        <w:rPr>
          <w:noProof/>
        </w:rPr>
        <w:lastRenderedPageBreak/>
        <w:drawing>
          <wp:inline distT="0" distB="0" distL="0" distR="0">
            <wp:extent cx="5274310" cy="2668270"/>
            <wp:effectExtent l="19050" t="0" r="254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17" cstate="print"/>
                    <a:srcRect/>
                    <a:stretch>
                      <a:fillRect/>
                    </a:stretch>
                  </pic:blipFill>
                  <pic:spPr>
                    <a:xfrm>
                      <a:off x="0" y="0"/>
                      <a:ext cx="5274310" cy="2668336"/>
                    </a:xfrm>
                    <a:prstGeom prst="rect">
                      <a:avLst/>
                    </a:prstGeom>
                    <a:noFill/>
                    <a:ln w="9525">
                      <a:noFill/>
                      <a:miter lim="800000"/>
                      <a:headEnd/>
                      <a:tailEnd/>
                    </a:ln>
                  </pic:spPr>
                </pic:pic>
              </a:graphicData>
            </a:graphic>
          </wp:inline>
        </w:drawing>
      </w:r>
    </w:p>
    <w:p w:rsidR="00E86358" w:rsidRDefault="0040644E">
      <w:r>
        <w:rPr>
          <w:noProof/>
        </w:rPr>
        <w:drawing>
          <wp:inline distT="0" distB="0" distL="0" distR="0">
            <wp:extent cx="5274310" cy="2673350"/>
            <wp:effectExtent l="1905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18" cstate="print"/>
                    <a:srcRect/>
                    <a:stretch>
                      <a:fillRect/>
                    </a:stretch>
                  </pic:blipFill>
                  <pic:spPr>
                    <a:xfrm>
                      <a:off x="0" y="0"/>
                      <a:ext cx="5274310" cy="2673745"/>
                    </a:xfrm>
                    <a:prstGeom prst="rect">
                      <a:avLst/>
                    </a:prstGeom>
                    <a:noFill/>
                    <a:ln w="9525">
                      <a:noFill/>
                      <a:miter lim="800000"/>
                      <a:headEnd/>
                      <a:tailEnd/>
                    </a:ln>
                  </pic:spPr>
                </pic:pic>
              </a:graphicData>
            </a:graphic>
          </wp:inline>
        </w:drawing>
      </w:r>
    </w:p>
    <w:p w:rsidR="00E86358" w:rsidRDefault="0040644E">
      <w:pPr>
        <w:pStyle w:val="1"/>
      </w:pPr>
      <w:r>
        <w:rPr>
          <w:rFonts w:hint="eastAsia"/>
        </w:rPr>
        <w:t>四、招标项目、标段操作流程</w:t>
      </w:r>
    </w:p>
    <w:p w:rsidR="00E86358" w:rsidRDefault="0040644E">
      <w:pPr>
        <w:pStyle w:val="2"/>
      </w:pPr>
      <w:r>
        <w:rPr>
          <w:rFonts w:hint="eastAsia"/>
        </w:rPr>
        <w:t>（一）招标项目信息及相关操作流程</w:t>
      </w:r>
    </w:p>
    <w:p w:rsidR="00E86358" w:rsidRDefault="0040644E">
      <w:pPr>
        <w:pStyle w:val="3"/>
      </w:pPr>
      <w:r>
        <w:rPr>
          <w:rFonts w:hint="eastAsia"/>
        </w:rPr>
        <w:t>1.</w:t>
      </w:r>
      <w:r>
        <w:rPr>
          <w:rFonts w:hint="eastAsia"/>
        </w:rPr>
        <w:t>项目信息的修改</w:t>
      </w:r>
    </w:p>
    <w:p w:rsidR="00E86358" w:rsidRDefault="0040644E">
      <w:pPr>
        <w:ind w:firstLineChars="200" w:firstLine="480"/>
      </w:pPr>
      <w:r>
        <w:rPr>
          <w:rFonts w:hint="eastAsia"/>
        </w:rPr>
        <w:t>项目创建成功后没提交审批时，或提交审批后被退回时代理机构或招标人可对修改项目信息，打开招标项目管理页面，点击招标项目右侧的操作菜单按钮，点击修改，打开修改页面，修改相关信息后，点击下方修改按钮，修改成功后点击确定，返回招标项目管理页面，如下图</w:t>
      </w:r>
    </w:p>
    <w:p w:rsidR="00E86358" w:rsidRDefault="0040644E">
      <w:r>
        <w:rPr>
          <w:rFonts w:hint="eastAsia"/>
          <w:noProof/>
        </w:rPr>
        <w:lastRenderedPageBreak/>
        <w:drawing>
          <wp:inline distT="0" distB="0" distL="0" distR="0">
            <wp:extent cx="5274310" cy="2632710"/>
            <wp:effectExtent l="19050" t="0" r="254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19" cstate="print"/>
                    <a:srcRect/>
                    <a:stretch>
                      <a:fillRect/>
                    </a:stretch>
                  </pic:blipFill>
                  <pic:spPr>
                    <a:xfrm>
                      <a:off x="0" y="0"/>
                      <a:ext cx="5274310" cy="2632823"/>
                    </a:xfrm>
                    <a:prstGeom prst="rect">
                      <a:avLst/>
                    </a:prstGeom>
                    <a:noFill/>
                    <a:ln w="9525">
                      <a:noFill/>
                      <a:miter lim="800000"/>
                      <a:headEnd/>
                      <a:tailEnd/>
                    </a:ln>
                  </pic:spPr>
                </pic:pic>
              </a:graphicData>
            </a:graphic>
          </wp:inline>
        </w:drawing>
      </w:r>
    </w:p>
    <w:p w:rsidR="00E86358" w:rsidRDefault="0040644E">
      <w:r>
        <w:rPr>
          <w:rFonts w:hint="eastAsia"/>
          <w:noProof/>
        </w:rPr>
        <w:drawing>
          <wp:inline distT="0" distB="0" distL="0" distR="0">
            <wp:extent cx="5274310" cy="2604770"/>
            <wp:effectExtent l="19050" t="0" r="254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20" cstate="print"/>
                    <a:srcRect/>
                    <a:stretch>
                      <a:fillRect/>
                    </a:stretch>
                  </pic:blipFill>
                  <pic:spPr>
                    <a:xfrm>
                      <a:off x="0" y="0"/>
                      <a:ext cx="5274310" cy="2604962"/>
                    </a:xfrm>
                    <a:prstGeom prst="rect">
                      <a:avLst/>
                    </a:prstGeom>
                    <a:noFill/>
                    <a:ln w="9525">
                      <a:noFill/>
                      <a:miter lim="800000"/>
                      <a:headEnd/>
                      <a:tailEnd/>
                    </a:ln>
                  </pic:spPr>
                </pic:pic>
              </a:graphicData>
            </a:graphic>
          </wp:inline>
        </w:drawing>
      </w:r>
    </w:p>
    <w:p w:rsidR="00E86358" w:rsidRDefault="0040644E">
      <w:pPr>
        <w:pStyle w:val="3"/>
      </w:pPr>
      <w:r>
        <w:rPr>
          <w:rFonts w:hint="eastAsia"/>
        </w:rPr>
        <w:t>2.</w:t>
      </w:r>
      <w:r>
        <w:rPr>
          <w:rFonts w:hint="eastAsia"/>
        </w:rPr>
        <w:t>项目信息审批</w:t>
      </w:r>
    </w:p>
    <w:p w:rsidR="00E86358" w:rsidRDefault="0040644E">
      <w:r>
        <w:rPr>
          <w:rFonts w:hint="eastAsia"/>
        </w:rPr>
        <w:t>(1)</w:t>
      </w:r>
      <w:r>
        <w:rPr>
          <w:rFonts w:hint="eastAsia"/>
        </w:rPr>
        <w:t>确认项目和标段信息无误后，右侧操作菜单中的附件资料上传相关附件，附件上传成功后可点击查看附件查看上传的附件信息，确认附件信息无误后，关闭上传页面，如下图</w:t>
      </w:r>
    </w:p>
    <w:p w:rsidR="00E86358" w:rsidRDefault="0040644E">
      <w:r>
        <w:rPr>
          <w:rFonts w:hint="eastAsia"/>
          <w:noProof/>
        </w:rPr>
        <w:lastRenderedPageBreak/>
        <w:drawing>
          <wp:inline distT="0" distB="0" distL="0" distR="0">
            <wp:extent cx="5274310" cy="2668905"/>
            <wp:effectExtent l="19050" t="0" r="254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21" cstate="print"/>
                    <a:srcRect/>
                    <a:stretch>
                      <a:fillRect/>
                    </a:stretch>
                  </pic:blipFill>
                  <pic:spPr>
                    <a:xfrm>
                      <a:off x="0" y="0"/>
                      <a:ext cx="5274310" cy="2669387"/>
                    </a:xfrm>
                    <a:prstGeom prst="rect">
                      <a:avLst/>
                    </a:prstGeom>
                    <a:noFill/>
                    <a:ln w="9525">
                      <a:noFill/>
                      <a:miter lim="800000"/>
                      <a:headEnd/>
                      <a:tailEnd/>
                    </a:ln>
                  </pic:spPr>
                </pic:pic>
              </a:graphicData>
            </a:graphic>
          </wp:inline>
        </w:drawing>
      </w:r>
    </w:p>
    <w:p w:rsidR="00E86358" w:rsidRDefault="0040644E">
      <w:r>
        <w:rPr>
          <w:rFonts w:hint="eastAsia"/>
          <w:noProof/>
        </w:rPr>
        <w:drawing>
          <wp:inline distT="0" distB="0" distL="0" distR="0">
            <wp:extent cx="5274310" cy="2668905"/>
            <wp:effectExtent l="19050" t="0" r="254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22" cstate="print"/>
                    <a:srcRect/>
                    <a:stretch>
                      <a:fillRect/>
                    </a:stretch>
                  </pic:blipFill>
                  <pic:spPr>
                    <a:xfrm>
                      <a:off x="0" y="0"/>
                      <a:ext cx="5274310" cy="2669387"/>
                    </a:xfrm>
                    <a:prstGeom prst="rect">
                      <a:avLst/>
                    </a:prstGeom>
                    <a:noFill/>
                    <a:ln w="9525">
                      <a:noFill/>
                      <a:miter lim="800000"/>
                      <a:headEnd/>
                      <a:tailEnd/>
                    </a:ln>
                  </pic:spPr>
                </pic:pic>
              </a:graphicData>
            </a:graphic>
          </wp:inline>
        </w:drawing>
      </w:r>
    </w:p>
    <w:p w:rsidR="00E86358" w:rsidRDefault="0040644E">
      <w:r>
        <w:rPr>
          <w:rFonts w:hint="eastAsia"/>
        </w:rPr>
        <w:t>（</w:t>
      </w:r>
      <w:r>
        <w:rPr>
          <w:rFonts w:hint="eastAsia"/>
        </w:rPr>
        <w:t>2</w:t>
      </w:r>
      <w:r>
        <w:rPr>
          <w:rFonts w:hint="eastAsia"/>
        </w:rPr>
        <w:t>）附件资料上传后点击提交审批按钮，选择相关审批人后，点击确定，提示已提</w:t>
      </w:r>
      <w:r>
        <w:rPr>
          <w:rFonts w:hint="eastAsia"/>
        </w:rPr>
        <w:t>交给下一步处理人，点击查看审批状态，如下图所示</w:t>
      </w:r>
    </w:p>
    <w:p w:rsidR="00E86358" w:rsidRDefault="0040644E">
      <w:r>
        <w:rPr>
          <w:rFonts w:hint="eastAsia"/>
          <w:noProof/>
        </w:rPr>
        <w:drawing>
          <wp:inline distT="0" distB="0" distL="0" distR="0">
            <wp:extent cx="5274310" cy="2613025"/>
            <wp:effectExtent l="19050" t="0" r="254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noChangeArrowheads="1"/>
                    </pic:cNvPicPr>
                  </pic:nvPicPr>
                  <pic:blipFill>
                    <a:blip r:embed="rId23" cstate="print"/>
                    <a:srcRect/>
                    <a:stretch>
                      <a:fillRect/>
                    </a:stretch>
                  </pic:blipFill>
                  <pic:spPr>
                    <a:xfrm>
                      <a:off x="0" y="0"/>
                      <a:ext cx="5274310" cy="2613584"/>
                    </a:xfrm>
                    <a:prstGeom prst="rect">
                      <a:avLst/>
                    </a:prstGeom>
                    <a:noFill/>
                    <a:ln w="9525">
                      <a:noFill/>
                      <a:miter lim="800000"/>
                      <a:headEnd/>
                      <a:tailEnd/>
                    </a:ln>
                  </pic:spPr>
                </pic:pic>
              </a:graphicData>
            </a:graphic>
          </wp:inline>
        </w:drawing>
      </w:r>
    </w:p>
    <w:p w:rsidR="00E86358" w:rsidRDefault="0040644E">
      <w:r>
        <w:rPr>
          <w:rFonts w:hint="eastAsia"/>
          <w:noProof/>
        </w:rPr>
        <w:lastRenderedPageBreak/>
        <w:drawing>
          <wp:inline distT="0" distB="0" distL="0" distR="0">
            <wp:extent cx="5274310" cy="2512695"/>
            <wp:effectExtent l="19050" t="0" r="254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24"/>
                    <a:srcRect/>
                    <a:stretch>
                      <a:fillRect/>
                    </a:stretch>
                  </pic:blipFill>
                  <pic:spPr>
                    <a:xfrm>
                      <a:off x="0" y="0"/>
                      <a:ext cx="5274310" cy="2512697"/>
                    </a:xfrm>
                    <a:prstGeom prst="rect">
                      <a:avLst/>
                    </a:prstGeom>
                    <a:noFill/>
                    <a:ln w="9525">
                      <a:noFill/>
                      <a:miter lim="800000"/>
                      <a:headEnd/>
                      <a:tailEnd/>
                    </a:ln>
                  </pic:spPr>
                </pic:pic>
              </a:graphicData>
            </a:graphic>
          </wp:inline>
        </w:drawing>
      </w:r>
    </w:p>
    <w:p w:rsidR="00E86358" w:rsidRDefault="0040644E">
      <w:r>
        <w:rPr>
          <w:rFonts w:hint="eastAsia"/>
        </w:rPr>
        <w:t>（</w:t>
      </w:r>
      <w:r>
        <w:rPr>
          <w:rFonts w:hint="eastAsia"/>
        </w:rPr>
        <w:t>3</w:t>
      </w:r>
      <w:r>
        <w:rPr>
          <w:rFonts w:hint="eastAsia"/>
        </w:rPr>
        <w:t>）审批人员登录系统，点击相关代办事宜，在右边点击附件资料查看附件资料是否完善，确认无误后，点击提交审批，如下图：</w:t>
      </w:r>
    </w:p>
    <w:p w:rsidR="00E86358" w:rsidRDefault="0040644E">
      <w:r>
        <w:rPr>
          <w:rFonts w:hint="eastAsia"/>
          <w:noProof/>
        </w:rPr>
        <w:drawing>
          <wp:inline distT="0" distB="0" distL="0" distR="0">
            <wp:extent cx="5274310" cy="2668905"/>
            <wp:effectExtent l="19050" t="0" r="254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25" cstate="print"/>
                    <a:srcRect/>
                    <a:stretch>
                      <a:fillRect/>
                    </a:stretch>
                  </pic:blipFill>
                  <pic:spPr>
                    <a:xfrm>
                      <a:off x="0" y="0"/>
                      <a:ext cx="5274310" cy="2669204"/>
                    </a:xfrm>
                    <a:prstGeom prst="rect">
                      <a:avLst/>
                    </a:prstGeom>
                    <a:noFill/>
                    <a:ln w="9525">
                      <a:noFill/>
                      <a:miter lim="800000"/>
                      <a:headEnd/>
                      <a:tailEnd/>
                    </a:ln>
                  </pic:spPr>
                </pic:pic>
              </a:graphicData>
            </a:graphic>
          </wp:inline>
        </w:drawing>
      </w:r>
    </w:p>
    <w:p w:rsidR="00E86358" w:rsidRDefault="0040644E">
      <w:pPr>
        <w:pStyle w:val="3"/>
      </w:pPr>
      <w:r>
        <w:rPr>
          <w:rFonts w:hint="eastAsia"/>
        </w:rPr>
        <w:t>3.</w:t>
      </w:r>
      <w:r>
        <w:rPr>
          <w:rFonts w:hint="eastAsia"/>
        </w:rPr>
        <w:t>招标项目操作操作菜单中其他按钮功能介绍</w:t>
      </w:r>
    </w:p>
    <w:p w:rsidR="00E86358" w:rsidRDefault="0040644E">
      <w:r>
        <w:rPr>
          <w:rFonts w:hint="eastAsia"/>
        </w:rPr>
        <w:t>（</w:t>
      </w:r>
      <w:r>
        <w:rPr>
          <w:rFonts w:hint="eastAsia"/>
        </w:rPr>
        <w:t>1</w:t>
      </w:r>
      <w:r>
        <w:rPr>
          <w:rFonts w:hint="eastAsia"/>
        </w:rPr>
        <w:t>）再次招标按钮</w:t>
      </w:r>
    </w:p>
    <w:p w:rsidR="00E86358" w:rsidRDefault="0040644E">
      <w:pPr>
        <w:ind w:firstLineChars="200" w:firstLine="480"/>
      </w:pPr>
      <w:r>
        <w:rPr>
          <w:rFonts w:hint="eastAsia"/>
        </w:rPr>
        <w:t>再次招标按钮主要针对项目招标失败时，发布完废标公示后，代理机构或招标人可点击再次招标按钮进行二次招标，如下图选择再次招标的资审方式和相关标段输入废标原因，点击确定。再次招标项目创建成功后，点击确定即可对再次招标的项目进行操作。</w:t>
      </w:r>
    </w:p>
    <w:p w:rsidR="00E86358" w:rsidRDefault="0040644E">
      <w:r>
        <w:rPr>
          <w:rFonts w:hint="eastAsia"/>
          <w:noProof/>
        </w:rPr>
        <w:lastRenderedPageBreak/>
        <w:drawing>
          <wp:inline distT="0" distB="0" distL="0" distR="0">
            <wp:extent cx="5274310" cy="1938655"/>
            <wp:effectExtent l="19050" t="0" r="254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26" cstate="print"/>
                    <a:srcRect/>
                    <a:stretch>
                      <a:fillRect/>
                    </a:stretch>
                  </pic:blipFill>
                  <pic:spPr>
                    <a:xfrm>
                      <a:off x="0" y="0"/>
                      <a:ext cx="5274310" cy="1938890"/>
                    </a:xfrm>
                    <a:prstGeom prst="rect">
                      <a:avLst/>
                    </a:prstGeom>
                    <a:noFill/>
                    <a:ln w="9525">
                      <a:noFill/>
                      <a:miter lim="800000"/>
                      <a:headEnd/>
                      <a:tailEnd/>
                    </a:ln>
                  </pic:spPr>
                </pic:pic>
              </a:graphicData>
            </a:graphic>
          </wp:inline>
        </w:drawing>
      </w:r>
    </w:p>
    <w:p w:rsidR="00E86358" w:rsidRDefault="0040644E">
      <w:r>
        <w:rPr>
          <w:rFonts w:hint="eastAsia"/>
          <w:noProof/>
        </w:rPr>
        <w:drawing>
          <wp:inline distT="0" distB="0" distL="0" distR="0">
            <wp:extent cx="5274310" cy="2250440"/>
            <wp:effectExtent l="19050" t="0" r="254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27" cstate="print"/>
                    <a:srcRect/>
                    <a:stretch>
                      <a:fillRect/>
                    </a:stretch>
                  </pic:blipFill>
                  <pic:spPr>
                    <a:xfrm>
                      <a:off x="0" y="0"/>
                      <a:ext cx="5274310" cy="2250559"/>
                    </a:xfrm>
                    <a:prstGeom prst="rect">
                      <a:avLst/>
                    </a:prstGeom>
                    <a:noFill/>
                    <a:ln w="9525">
                      <a:noFill/>
                      <a:miter lim="800000"/>
                      <a:headEnd/>
                      <a:tailEnd/>
                    </a:ln>
                  </pic:spPr>
                </pic:pic>
              </a:graphicData>
            </a:graphic>
          </wp:inline>
        </w:drawing>
      </w:r>
    </w:p>
    <w:p w:rsidR="00E86358" w:rsidRDefault="0040644E">
      <w:r>
        <w:rPr>
          <w:rFonts w:hint="eastAsia"/>
          <w:noProof/>
        </w:rPr>
        <w:drawing>
          <wp:inline distT="0" distB="0" distL="0" distR="0">
            <wp:extent cx="5274310" cy="2051050"/>
            <wp:effectExtent l="19050" t="0" r="254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28" cstate="print"/>
                    <a:srcRect/>
                    <a:stretch>
                      <a:fillRect/>
                    </a:stretch>
                  </pic:blipFill>
                  <pic:spPr>
                    <a:xfrm>
                      <a:off x="0" y="0"/>
                      <a:ext cx="5274310" cy="2051406"/>
                    </a:xfrm>
                    <a:prstGeom prst="rect">
                      <a:avLst/>
                    </a:prstGeom>
                    <a:noFill/>
                    <a:ln w="9525">
                      <a:noFill/>
                      <a:miter lim="800000"/>
                      <a:headEnd/>
                      <a:tailEnd/>
                    </a:ln>
                  </pic:spPr>
                </pic:pic>
              </a:graphicData>
            </a:graphic>
          </wp:inline>
        </w:drawing>
      </w:r>
    </w:p>
    <w:p w:rsidR="00E86358" w:rsidRDefault="0040644E">
      <w:r>
        <w:rPr>
          <w:rFonts w:hint="eastAsia"/>
        </w:rPr>
        <w:t>（</w:t>
      </w:r>
      <w:r>
        <w:rPr>
          <w:rFonts w:hint="eastAsia"/>
        </w:rPr>
        <w:t>2</w:t>
      </w:r>
      <w:r>
        <w:rPr>
          <w:rFonts w:hint="eastAsia"/>
        </w:rPr>
        <w:t>）项目终止按钮</w:t>
      </w:r>
    </w:p>
    <w:p w:rsidR="00E86358" w:rsidRDefault="0040644E">
      <w:r>
        <w:rPr>
          <w:rFonts w:hint="eastAsia"/>
        </w:rPr>
        <w:t xml:space="preserve">     </w:t>
      </w:r>
      <w:r>
        <w:rPr>
          <w:rFonts w:hint="eastAsia"/>
        </w:rPr>
        <w:t>主要是在项目还没有发布招标公告时，如发现项目信息不正确或不能继续招标时，可通过项目终止按钮终止项目，如下图输入项目终止原因后点击确定即可。</w:t>
      </w:r>
    </w:p>
    <w:p w:rsidR="00E86358" w:rsidRDefault="0040644E">
      <w:r>
        <w:rPr>
          <w:rFonts w:hint="eastAsia"/>
          <w:noProof/>
        </w:rPr>
        <w:lastRenderedPageBreak/>
        <w:drawing>
          <wp:inline distT="0" distB="0" distL="0" distR="0">
            <wp:extent cx="5274310" cy="2272665"/>
            <wp:effectExtent l="19050" t="0" r="254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29" cstate="print"/>
                    <a:srcRect/>
                    <a:stretch>
                      <a:fillRect/>
                    </a:stretch>
                  </pic:blipFill>
                  <pic:spPr>
                    <a:xfrm>
                      <a:off x="0" y="0"/>
                      <a:ext cx="5274310" cy="2273074"/>
                    </a:xfrm>
                    <a:prstGeom prst="rect">
                      <a:avLst/>
                    </a:prstGeom>
                    <a:noFill/>
                    <a:ln w="9525">
                      <a:noFill/>
                      <a:miter lim="800000"/>
                      <a:headEnd/>
                      <a:tailEnd/>
                    </a:ln>
                  </pic:spPr>
                </pic:pic>
              </a:graphicData>
            </a:graphic>
          </wp:inline>
        </w:drawing>
      </w:r>
    </w:p>
    <w:p w:rsidR="00E86358" w:rsidRDefault="00E86358">
      <w:pPr>
        <w:rPr>
          <w:color w:val="FF0000"/>
        </w:rPr>
      </w:pPr>
      <w:bookmarkStart w:id="0" w:name="_GoBack"/>
      <w:bookmarkEnd w:id="0"/>
    </w:p>
    <w:p w:rsidR="00E86358" w:rsidRDefault="00E86358">
      <w:pPr>
        <w:rPr>
          <w:color w:val="FF0000"/>
        </w:rPr>
      </w:pPr>
    </w:p>
    <w:p w:rsidR="00E86358" w:rsidRDefault="00E86358">
      <w:pPr>
        <w:rPr>
          <w:color w:val="FF0000"/>
        </w:rPr>
      </w:pPr>
    </w:p>
    <w:p w:rsidR="00E86358" w:rsidRDefault="0040644E">
      <w:pPr>
        <w:pStyle w:val="2"/>
      </w:pPr>
      <w:r>
        <w:rPr>
          <w:rFonts w:hint="eastAsia"/>
        </w:rPr>
        <w:t>(</w:t>
      </w:r>
      <w:r>
        <w:rPr>
          <w:rFonts w:hint="eastAsia"/>
        </w:rPr>
        <w:t>二</w:t>
      </w:r>
      <w:r>
        <w:rPr>
          <w:rFonts w:hint="eastAsia"/>
        </w:rPr>
        <w:t>)</w:t>
      </w:r>
      <w:r>
        <w:rPr>
          <w:rFonts w:hint="eastAsia"/>
        </w:rPr>
        <w:t>标段信息及相关操作流程</w:t>
      </w:r>
    </w:p>
    <w:p w:rsidR="00E86358" w:rsidRDefault="0040644E">
      <w:pPr>
        <w:ind w:firstLineChars="200" w:firstLine="480"/>
      </w:pPr>
      <w:r>
        <w:rPr>
          <w:rFonts w:hint="eastAsia"/>
        </w:rPr>
        <w:t>项目创建成功后没提交审批时，或提交审批后被退回时代理机构或招标人可对标段信息进行如下操作：</w:t>
      </w:r>
    </w:p>
    <w:p w:rsidR="00E86358" w:rsidRDefault="0040644E">
      <w:pPr>
        <w:pStyle w:val="3"/>
      </w:pPr>
      <w:r>
        <w:rPr>
          <w:rFonts w:hint="eastAsia"/>
        </w:rPr>
        <w:t>1.</w:t>
      </w:r>
      <w:r>
        <w:rPr>
          <w:rFonts w:hint="eastAsia"/>
        </w:rPr>
        <w:t>标段信息的修改</w:t>
      </w:r>
    </w:p>
    <w:p w:rsidR="00E86358" w:rsidRDefault="0040644E">
      <w:pPr>
        <w:ind w:firstLineChars="200" w:firstLine="480"/>
      </w:pPr>
      <w:r>
        <w:rPr>
          <w:rFonts w:hint="eastAsia"/>
        </w:rPr>
        <w:t>点击标段右边的操作菜单中的修改按钮打开如下页面</w:t>
      </w:r>
    </w:p>
    <w:p w:rsidR="00E86358" w:rsidRDefault="0040644E">
      <w:r>
        <w:rPr>
          <w:rFonts w:hint="eastAsia"/>
          <w:noProof/>
        </w:rPr>
        <w:drawing>
          <wp:inline distT="0" distB="0" distL="0" distR="0">
            <wp:extent cx="5274310" cy="1290320"/>
            <wp:effectExtent l="19050" t="0" r="254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noChangeArrowheads="1"/>
                    </pic:cNvPicPr>
                  </pic:nvPicPr>
                  <pic:blipFill>
                    <a:blip r:embed="rId30" cstate="print"/>
                    <a:srcRect/>
                    <a:stretch>
                      <a:fillRect/>
                    </a:stretch>
                  </pic:blipFill>
                  <pic:spPr>
                    <a:xfrm>
                      <a:off x="0" y="0"/>
                      <a:ext cx="5274310" cy="1290558"/>
                    </a:xfrm>
                    <a:prstGeom prst="rect">
                      <a:avLst/>
                    </a:prstGeom>
                    <a:noFill/>
                    <a:ln w="9525">
                      <a:noFill/>
                      <a:miter lim="800000"/>
                      <a:headEnd/>
                      <a:tailEnd/>
                    </a:ln>
                  </pic:spPr>
                </pic:pic>
              </a:graphicData>
            </a:graphic>
          </wp:inline>
        </w:drawing>
      </w:r>
    </w:p>
    <w:p w:rsidR="00E86358" w:rsidRDefault="0040644E">
      <w:pPr>
        <w:ind w:firstLineChars="200" w:firstLine="480"/>
      </w:pPr>
      <w:r>
        <w:rPr>
          <w:rFonts w:hint="eastAsia"/>
        </w:rPr>
        <w:t>点击编辑按钮，修改相关标段信息，点击修改，即完成对标段信息的修改操作，如下图：</w:t>
      </w:r>
    </w:p>
    <w:p w:rsidR="00E86358" w:rsidRDefault="00E86358"/>
    <w:p w:rsidR="00E86358" w:rsidRDefault="0040644E">
      <w:r>
        <w:rPr>
          <w:rFonts w:hint="eastAsia"/>
          <w:noProof/>
        </w:rPr>
        <w:lastRenderedPageBreak/>
        <w:drawing>
          <wp:inline distT="0" distB="0" distL="0" distR="0">
            <wp:extent cx="5274310" cy="2362200"/>
            <wp:effectExtent l="19050" t="0" r="254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31" cstate="print"/>
                    <a:srcRect/>
                    <a:stretch>
                      <a:fillRect/>
                    </a:stretch>
                  </pic:blipFill>
                  <pic:spPr>
                    <a:xfrm>
                      <a:off x="0" y="0"/>
                      <a:ext cx="5274310" cy="2362228"/>
                    </a:xfrm>
                    <a:prstGeom prst="rect">
                      <a:avLst/>
                    </a:prstGeom>
                    <a:noFill/>
                    <a:ln w="9525">
                      <a:noFill/>
                      <a:miter lim="800000"/>
                      <a:headEnd/>
                      <a:tailEnd/>
                    </a:ln>
                  </pic:spPr>
                </pic:pic>
              </a:graphicData>
            </a:graphic>
          </wp:inline>
        </w:drawing>
      </w:r>
    </w:p>
    <w:p w:rsidR="00E86358" w:rsidRDefault="0040644E">
      <w:pPr>
        <w:pStyle w:val="3"/>
      </w:pPr>
      <w:r>
        <w:rPr>
          <w:rFonts w:hint="eastAsia"/>
        </w:rPr>
        <w:t>2.</w:t>
      </w:r>
      <w:r>
        <w:rPr>
          <w:rFonts w:hint="eastAsia"/>
        </w:rPr>
        <w:t>新增标段</w:t>
      </w:r>
    </w:p>
    <w:p w:rsidR="00E86358" w:rsidRDefault="0040644E">
      <w:pPr>
        <w:ind w:firstLineChars="200" w:firstLine="480"/>
      </w:pPr>
      <w:r>
        <w:rPr>
          <w:rFonts w:hint="eastAsia"/>
        </w:rPr>
        <w:t>如果要新增标段，在输入标段数量框中输入要增加的标段数量，填</w:t>
      </w:r>
      <w:r>
        <w:rPr>
          <w:rFonts w:hint="eastAsia"/>
        </w:rPr>
        <w:t>写相应标段信息，点击新增即可，如下图：</w:t>
      </w:r>
    </w:p>
    <w:p w:rsidR="00E86358" w:rsidRDefault="0040644E">
      <w:r>
        <w:rPr>
          <w:noProof/>
        </w:rPr>
        <w:drawing>
          <wp:inline distT="0" distB="0" distL="0" distR="0">
            <wp:extent cx="5274310" cy="2372995"/>
            <wp:effectExtent l="19050" t="0" r="254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noChangeArrowheads="1"/>
                    </pic:cNvPicPr>
                  </pic:nvPicPr>
                  <pic:blipFill>
                    <a:blip r:embed="rId32" cstate="print"/>
                    <a:srcRect/>
                    <a:stretch>
                      <a:fillRect/>
                    </a:stretch>
                  </pic:blipFill>
                  <pic:spPr>
                    <a:xfrm>
                      <a:off x="0" y="0"/>
                      <a:ext cx="5274310" cy="2373440"/>
                    </a:xfrm>
                    <a:prstGeom prst="rect">
                      <a:avLst/>
                    </a:prstGeom>
                    <a:noFill/>
                    <a:ln w="9525">
                      <a:noFill/>
                      <a:miter lim="800000"/>
                      <a:headEnd/>
                      <a:tailEnd/>
                    </a:ln>
                  </pic:spPr>
                </pic:pic>
              </a:graphicData>
            </a:graphic>
          </wp:inline>
        </w:drawing>
      </w:r>
    </w:p>
    <w:p w:rsidR="00E86358" w:rsidRDefault="0040644E">
      <w:pPr>
        <w:pStyle w:val="3"/>
      </w:pPr>
      <w:r>
        <w:rPr>
          <w:rFonts w:hint="eastAsia"/>
        </w:rPr>
        <w:t>3.</w:t>
      </w:r>
      <w:r>
        <w:rPr>
          <w:rFonts w:hint="eastAsia"/>
        </w:rPr>
        <w:t>删除多余标段</w:t>
      </w:r>
    </w:p>
    <w:p w:rsidR="00E86358" w:rsidRDefault="0040644E">
      <w:pPr>
        <w:ind w:firstLineChars="200" w:firstLine="480"/>
      </w:pPr>
      <w:r>
        <w:rPr>
          <w:rFonts w:hint="eastAsia"/>
        </w:rPr>
        <w:t>可直接在招标项目管理页面点击删除按钮进行删除，也可在标段修改页面点击删除，如下图：</w:t>
      </w:r>
    </w:p>
    <w:p w:rsidR="00E86358" w:rsidRDefault="0040644E">
      <w:r>
        <w:rPr>
          <w:noProof/>
        </w:rPr>
        <w:lastRenderedPageBreak/>
        <w:drawing>
          <wp:inline distT="0" distB="0" distL="0" distR="0">
            <wp:extent cx="5274310" cy="2559050"/>
            <wp:effectExtent l="19050" t="0" r="254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noChangeArrowheads="1"/>
                    </pic:cNvPicPr>
                  </pic:nvPicPr>
                  <pic:blipFill>
                    <a:blip r:embed="rId33" cstate="print"/>
                    <a:srcRect/>
                    <a:stretch>
                      <a:fillRect/>
                    </a:stretch>
                  </pic:blipFill>
                  <pic:spPr>
                    <a:xfrm>
                      <a:off x="0" y="0"/>
                      <a:ext cx="5274310" cy="2559649"/>
                    </a:xfrm>
                    <a:prstGeom prst="rect">
                      <a:avLst/>
                    </a:prstGeom>
                    <a:noFill/>
                    <a:ln w="9525">
                      <a:noFill/>
                      <a:miter lim="800000"/>
                      <a:headEnd/>
                      <a:tailEnd/>
                    </a:ln>
                  </pic:spPr>
                </pic:pic>
              </a:graphicData>
            </a:graphic>
          </wp:inline>
        </w:drawing>
      </w:r>
    </w:p>
    <w:p w:rsidR="00E86358" w:rsidRDefault="0040644E">
      <w:r>
        <w:rPr>
          <w:noProof/>
        </w:rPr>
        <w:drawing>
          <wp:inline distT="0" distB="0" distL="0" distR="0">
            <wp:extent cx="5274310" cy="1858010"/>
            <wp:effectExtent l="19050" t="0" r="254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noChangeArrowheads="1"/>
                    </pic:cNvPicPr>
                  </pic:nvPicPr>
                  <pic:blipFill>
                    <a:blip r:embed="rId34" cstate="print"/>
                    <a:srcRect/>
                    <a:stretch>
                      <a:fillRect/>
                    </a:stretch>
                  </pic:blipFill>
                  <pic:spPr>
                    <a:xfrm>
                      <a:off x="0" y="0"/>
                      <a:ext cx="5274310" cy="1858260"/>
                    </a:xfrm>
                    <a:prstGeom prst="rect">
                      <a:avLst/>
                    </a:prstGeom>
                    <a:noFill/>
                    <a:ln w="9525">
                      <a:noFill/>
                      <a:miter lim="800000"/>
                      <a:headEnd/>
                      <a:tailEnd/>
                    </a:ln>
                  </pic:spPr>
                </pic:pic>
              </a:graphicData>
            </a:graphic>
          </wp:inline>
        </w:drawing>
      </w:r>
    </w:p>
    <w:p w:rsidR="00E86358" w:rsidRDefault="0040644E">
      <w:pPr>
        <w:pStyle w:val="1"/>
      </w:pPr>
      <w:r>
        <w:t>五</w:t>
      </w:r>
      <w:r>
        <w:rPr>
          <w:rFonts w:hint="eastAsia"/>
        </w:rPr>
        <w:t>、</w:t>
      </w:r>
      <w:r>
        <w:t>预审场地操作流程</w:t>
      </w:r>
    </w:p>
    <w:p w:rsidR="00E86358" w:rsidRDefault="0040644E">
      <w:pPr>
        <w:pStyle w:val="2"/>
      </w:pPr>
      <w:r>
        <w:rPr>
          <w:rFonts w:hint="eastAsia"/>
        </w:rPr>
        <w:t>（一）开标厅申请及审批</w:t>
      </w:r>
    </w:p>
    <w:p w:rsidR="00E86358" w:rsidRDefault="0040644E">
      <w:pPr>
        <w:pStyle w:val="3"/>
      </w:pPr>
      <w:r>
        <w:rPr>
          <w:rFonts w:hint="eastAsia"/>
        </w:rPr>
        <w:t>1.</w:t>
      </w:r>
      <w:r>
        <w:rPr>
          <w:rFonts w:hint="eastAsia"/>
        </w:rPr>
        <w:t>开标厅的申请</w:t>
      </w:r>
    </w:p>
    <w:p w:rsidR="00E86358" w:rsidRDefault="0040644E">
      <w:pPr>
        <w:ind w:firstLineChars="250" w:firstLine="600"/>
      </w:pPr>
      <w:r>
        <w:rPr>
          <w:rFonts w:hint="eastAsia"/>
        </w:rPr>
        <w:t>开标厅和评标室的场地申请和审批流程基本相同，下面以开标厅为例做一说明：</w:t>
      </w:r>
    </w:p>
    <w:p w:rsidR="00E86358" w:rsidRDefault="0040644E">
      <w:pPr>
        <w:ind w:firstLine="480"/>
      </w:pPr>
      <w:r>
        <w:rPr>
          <w:rFonts w:hint="eastAsia"/>
        </w:rPr>
        <w:t>（</w:t>
      </w:r>
      <w:r>
        <w:rPr>
          <w:rFonts w:hint="eastAsia"/>
        </w:rPr>
        <w:t>1</w:t>
      </w:r>
      <w:r>
        <w:rPr>
          <w:rFonts w:hint="eastAsia"/>
        </w:rPr>
        <w:t>）非共享场地的申请流程，打开预审场地申请界面，选择合适的开标厅，和开标时间（规定时间段为：早上</w:t>
      </w:r>
      <w:r>
        <w:rPr>
          <w:rFonts w:hint="eastAsia"/>
        </w:rPr>
        <w:t>9:</w:t>
      </w:r>
      <w:r w:rsidR="00855813">
        <w:rPr>
          <w:rFonts w:hint="eastAsia"/>
        </w:rPr>
        <w:t>3</w:t>
      </w:r>
      <w:r>
        <w:rPr>
          <w:rFonts w:hint="eastAsia"/>
        </w:rPr>
        <w:t>0-10:</w:t>
      </w:r>
      <w:r w:rsidR="00855813">
        <w:rPr>
          <w:rFonts w:hint="eastAsia"/>
        </w:rPr>
        <w:t>3</w:t>
      </w:r>
      <w:r>
        <w:rPr>
          <w:rFonts w:hint="eastAsia"/>
        </w:rPr>
        <w:t>0 1</w:t>
      </w:r>
      <w:r w:rsidR="00855813">
        <w:rPr>
          <w:rFonts w:hint="eastAsia"/>
        </w:rPr>
        <w:t>1</w:t>
      </w:r>
      <w:r>
        <w:rPr>
          <w:rFonts w:hint="eastAsia"/>
        </w:rPr>
        <w:t>:</w:t>
      </w:r>
      <w:r w:rsidR="00855813">
        <w:rPr>
          <w:rFonts w:hint="eastAsia"/>
        </w:rPr>
        <w:t>0</w:t>
      </w:r>
      <w:r>
        <w:rPr>
          <w:rFonts w:hint="eastAsia"/>
        </w:rPr>
        <w:t xml:space="preserve">0-12:00  </w:t>
      </w:r>
      <w:r>
        <w:rPr>
          <w:rFonts w:hint="eastAsia"/>
        </w:rPr>
        <w:t>下午</w:t>
      </w:r>
      <w:r>
        <w:rPr>
          <w:rFonts w:hint="eastAsia"/>
        </w:rPr>
        <w:t>1</w:t>
      </w:r>
      <w:r w:rsidR="00855813">
        <w:rPr>
          <w:rFonts w:hint="eastAsia"/>
        </w:rPr>
        <w:t>3</w:t>
      </w:r>
      <w:r>
        <w:rPr>
          <w:rFonts w:hint="eastAsia"/>
        </w:rPr>
        <w:t>:30-1</w:t>
      </w:r>
      <w:r w:rsidR="00855813">
        <w:rPr>
          <w:rFonts w:hint="eastAsia"/>
        </w:rPr>
        <w:t>4</w:t>
      </w:r>
      <w:r>
        <w:rPr>
          <w:rFonts w:hint="eastAsia"/>
        </w:rPr>
        <w:t>:30 1</w:t>
      </w:r>
      <w:r w:rsidR="00855813">
        <w:rPr>
          <w:rFonts w:hint="eastAsia"/>
        </w:rPr>
        <w:t>4:3</w:t>
      </w:r>
      <w:r>
        <w:rPr>
          <w:rFonts w:hint="eastAsia"/>
        </w:rPr>
        <w:t>0-</w:t>
      </w:r>
      <w:r w:rsidR="00855813">
        <w:rPr>
          <w:rFonts w:hint="eastAsia"/>
        </w:rPr>
        <w:t>15:3</w:t>
      </w:r>
      <w:r>
        <w:rPr>
          <w:rFonts w:hint="eastAsia"/>
        </w:rPr>
        <w:t>0</w:t>
      </w:r>
      <w:r>
        <w:rPr>
          <w:rFonts w:hint="eastAsia"/>
        </w:rPr>
        <w:t>），选择相应标段，是否共享</w:t>
      </w:r>
      <w:r>
        <w:rPr>
          <w:rFonts w:hint="eastAsia"/>
        </w:rPr>
        <w:t>场地选择否，确认信息无误后点击确定，如下图</w:t>
      </w:r>
    </w:p>
    <w:p w:rsidR="00E86358" w:rsidRDefault="0040644E">
      <w:r>
        <w:rPr>
          <w:rFonts w:hint="eastAsia"/>
          <w:noProof/>
        </w:rPr>
        <w:lastRenderedPageBreak/>
        <w:drawing>
          <wp:inline distT="0" distB="0" distL="0" distR="0">
            <wp:extent cx="5274310" cy="2580640"/>
            <wp:effectExtent l="19050" t="0" r="254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noChangeArrowheads="1"/>
                    </pic:cNvPicPr>
                  </pic:nvPicPr>
                  <pic:blipFill>
                    <a:blip r:embed="rId35" cstate="print"/>
                    <a:srcRect/>
                    <a:stretch>
                      <a:fillRect/>
                    </a:stretch>
                  </pic:blipFill>
                  <pic:spPr>
                    <a:xfrm>
                      <a:off x="0" y="0"/>
                      <a:ext cx="5274310" cy="2581256"/>
                    </a:xfrm>
                    <a:prstGeom prst="rect">
                      <a:avLst/>
                    </a:prstGeom>
                    <a:noFill/>
                    <a:ln w="9525">
                      <a:noFill/>
                      <a:miter lim="800000"/>
                      <a:headEnd/>
                      <a:tailEnd/>
                    </a:ln>
                  </pic:spPr>
                </pic:pic>
              </a:graphicData>
            </a:graphic>
          </wp:inline>
        </w:drawing>
      </w:r>
    </w:p>
    <w:p w:rsidR="00E86358" w:rsidRDefault="0040644E">
      <w:pPr>
        <w:ind w:firstLineChars="200" w:firstLine="480"/>
      </w:pPr>
      <w:r>
        <w:rPr>
          <w:rFonts w:hint="eastAsia"/>
        </w:rPr>
        <w:t>（</w:t>
      </w:r>
      <w:r>
        <w:rPr>
          <w:rFonts w:hint="eastAsia"/>
        </w:rPr>
        <w:t>2</w:t>
      </w:r>
      <w:r>
        <w:rPr>
          <w:rFonts w:hint="eastAsia"/>
        </w:rPr>
        <w:t>）共享场地申请流程（评标室不能共享），打开预审场地申请界面，选择合适的开标厅，和开标时间（规定时间段为：早上</w:t>
      </w:r>
      <w:r>
        <w:rPr>
          <w:rFonts w:hint="eastAsia"/>
        </w:rPr>
        <w:t>9:</w:t>
      </w:r>
      <w:r w:rsidR="00855813">
        <w:rPr>
          <w:rFonts w:hint="eastAsia"/>
        </w:rPr>
        <w:t>3</w:t>
      </w:r>
      <w:r>
        <w:rPr>
          <w:rFonts w:hint="eastAsia"/>
        </w:rPr>
        <w:t>0-10:</w:t>
      </w:r>
      <w:r w:rsidR="00855813">
        <w:rPr>
          <w:rFonts w:hint="eastAsia"/>
        </w:rPr>
        <w:t>3</w:t>
      </w:r>
      <w:r>
        <w:rPr>
          <w:rFonts w:hint="eastAsia"/>
        </w:rPr>
        <w:t>0 1</w:t>
      </w:r>
      <w:r w:rsidR="00855813">
        <w:rPr>
          <w:rFonts w:hint="eastAsia"/>
        </w:rPr>
        <w:t>1:0</w:t>
      </w:r>
      <w:r>
        <w:rPr>
          <w:rFonts w:hint="eastAsia"/>
        </w:rPr>
        <w:t xml:space="preserve">0-12:00  </w:t>
      </w:r>
      <w:r>
        <w:rPr>
          <w:rFonts w:hint="eastAsia"/>
        </w:rPr>
        <w:t>下午</w:t>
      </w:r>
      <w:r>
        <w:rPr>
          <w:rFonts w:hint="eastAsia"/>
        </w:rPr>
        <w:t>1</w:t>
      </w:r>
      <w:r w:rsidR="00855813">
        <w:rPr>
          <w:rFonts w:hint="eastAsia"/>
        </w:rPr>
        <w:t>3</w:t>
      </w:r>
      <w:r>
        <w:rPr>
          <w:rFonts w:hint="eastAsia"/>
        </w:rPr>
        <w:t>:30-1</w:t>
      </w:r>
      <w:r w:rsidR="00855813">
        <w:rPr>
          <w:rFonts w:hint="eastAsia"/>
        </w:rPr>
        <w:t>4</w:t>
      </w:r>
      <w:r>
        <w:rPr>
          <w:rFonts w:hint="eastAsia"/>
        </w:rPr>
        <w:t>:30 1</w:t>
      </w:r>
      <w:r w:rsidR="00855813">
        <w:rPr>
          <w:rFonts w:hint="eastAsia"/>
        </w:rPr>
        <w:t>4</w:t>
      </w:r>
      <w:r>
        <w:rPr>
          <w:rFonts w:hint="eastAsia"/>
        </w:rPr>
        <w:t>:</w:t>
      </w:r>
      <w:r w:rsidR="00855813">
        <w:rPr>
          <w:rFonts w:hint="eastAsia"/>
        </w:rPr>
        <w:t>3</w:t>
      </w:r>
      <w:r>
        <w:rPr>
          <w:rFonts w:hint="eastAsia"/>
        </w:rPr>
        <w:t>0-1</w:t>
      </w:r>
      <w:r w:rsidR="00855813">
        <w:rPr>
          <w:rFonts w:hint="eastAsia"/>
        </w:rPr>
        <w:t>5</w:t>
      </w:r>
      <w:r>
        <w:rPr>
          <w:rFonts w:hint="eastAsia"/>
        </w:rPr>
        <w:t>:</w:t>
      </w:r>
      <w:r w:rsidR="00855813">
        <w:rPr>
          <w:rFonts w:hint="eastAsia"/>
        </w:rPr>
        <w:t>3</w:t>
      </w:r>
      <w:r>
        <w:rPr>
          <w:rFonts w:hint="eastAsia"/>
        </w:rPr>
        <w:t>0</w:t>
      </w:r>
      <w:r>
        <w:rPr>
          <w:rFonts w:hint="eastAsia"/>
        </w:rPr>
        <w:t>），选择相应标段，是否共享场地选择是，打开如下界面，填写要共享项目的项目名称和共享原因，点击确定</w:t>
      </w:r>
    </w:p>
    <w:p w:rsidR="00E86358" w:rsidRDefault="0040644E">
      <w:r>
        <w:rPr>
          <w:rFonts w:hint="eastAsia"/>
          <w:noProof/>
        </w:rPr>
        <w:drawing>
          <wp:inline distT="0" distB="0" distL="0" distR="0">
            <wp:extent cx="5274310" cy="2612390"/>
            <wp:effectExtent l="1905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36" cstate="print"/>
                    <a:srcRect/>
                    <a:stretch>
                      <a:fillRect/>
                    </a:stretch>
                  </pic:blipFill>
                  <pic:spPr>
                    <a:xfrm>
                      <a:off x="0" y="0"/>
                      <a:ext cx="5274310" cy="2613000"/>
                    </a:xfrm>
                    <a:prstGeom prst="rect">
                      <a:avLst/>
                    </a:prstGeom>
                    <a:noFill/>
                    <a:ln w="9525">
                      <a:noFill/>
                      <a:miter lim="800000"/>
                      <a:headEnd/>
                      <a:tailEnd/>
                    </a:ln>
                  </pic:spPr>
                </pic:pic>
              </a:graphicData>
            </a:graphic>
          </wp:inline>
        </w:drawing>
      </w:r>
    </w:p>
    <w:p w:rsidR="00E86358" w:rsidRDefault="0040644E">
      <w:pPr>
        <w:ind w:firstLineChars="200" w:firstLine="480"/>
      </w:pPr>
      <w:r>
        <w:rPr>
          <w:rFonts w:hint="eastAsia"/>
        </w:rPr>
        <w:t>确定后打开下面界面，再次点击确定共享场地申请成功。</w:t>
      </w:r>
    </w:p>
    <w:p w:rsidR="00E86358" w:rsidRDefault="0040644E">
      <w:r>
        <w:rPr>
          <w:rFonts w:hint="eastAsia"/>
          <w:noProof/>
        </w:rPr>
        <w:lastRenderedPageBreak/>
        <w:drawing>
          <wp:inline distT="0" distB="0" distL="0" distR="0">
            <wp:extent cx="5274310" cy="2665730"/>
            <wp:effectExtent l="19050" t="0" r="2540" b="0"/>
            <wp:docPr id="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0"/>
                    <pic:cNvPicPr>
                      <a:picLocks noChangeAspect="1" noChangeArrowheads="1"/>
                    </pic:cNvPicPr>
                  </pic:nvPicPr>
                  <pic:blipFill>
                    <a:blip r:embed="rId37" cstate="print"/>
                    <a:srcRect/>
                    <a:stretch>
                      <a:fillRect/>
                    </a:stretch>
                  </pic:blipFill>
                  <pic:spPr>
                    <a:xfrm>
                      <a:off x="0" y="0"/>
                      <a:ext cx="5274310" cy="2666167"/>
                    </a:xfrm>
                    <a:prstGeom prst="rect">
                      <a:avLst/>
                    </a:prstGeom>
                    <a:noFill/>
                    <a:ln w="9525">
                      <a:noFill/>
                      <a:miter lim="800000"/>
                      <a:headEnd/>
                      <a:tailEnd/>
                    </a:ln>
                  </pic:spPr>
                </pic:pic>
              </a:graphicData>
            </a:graphic>
          </wp:inline>
        </w:drawing>
      </w:r>
    </w:p>
    <w:p w:rsidR="00E86358" w:rsidRDefault="0040644E">
      <w:pPr>
        <w:pStyle w:val="3"/>
      </w:pPr>
      <w:r>
        <w:rPr>
          <w:rFonts w:hint="eastAsia"/>
        </w:rPr>
        <w:t>2.</w:t>
      </w:r>
      <w:r>
        <w:rPr>
          <w:rFonts w:hint="eastAsia"/>
        </w:rPr>
        <w:t>开标厅的审批</w:t>
      </w:r>
    </w:p>
    <w:p w:rsidR="00E86358" w:rsidRDefault="0040644E">
      <w:pPr>
        <w:ind w:firstLineChars="200" w:firstLine="480"/>
      </w:pPr>
      <w:r>
        <w:rPr>
          <w:rFonts w:hint="eastAsia"/>
        </w:rPr>
        <w:t>开标厅申请成功后，鼠标放到场地信息右上角的更多操作按钮上，点击提交审批按钮，选择相关审批人，进行提交，如下图：</w:t>
      </w:r>
    </w:p>
    <w:p w:rsidR="00E86358" w:rsidRDefault="0040644E">
      <w:r>
        <w:rPr>
          <w:rFonts w:hint="eastAsia"/>
          <w:noProof/>
        </w:rPr>
        <w:drawing>
          <wp:inline distT="0" distB="0" distL="0" distR="0">
            <wp:extent cx="5274310" cy="2562860"/>
            <wp:effectExtent l="19050" t="0" r="2540" b="0"/>
            <wp:docPr id="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3"/>
                    <pic:cNvPicPr>
                      <a:picLocks noChangeAspect="1" noChangeArrowheads="1"/>
                    </pic:cNvPicPr>
                  </pic:nvPicPr>
                  <pic:blipFill>
                    <a:blip r:embed="rId38" cstate="print"/>
                    <a:srcRect/>
                    <a:stretch>
                      <a:fillRect/>
                    </a:stretch>
                  </pic:blipFill>
                  <pic:spPr>
                    <a:xfrm>
                      <a:off x="0" y="0"/>
                      <a:ext cx="5274310" cy="2563238"/>
                    </a:xfrm>
                    <a:prstGeom prst="rect">
                      <a:avLst/>
                    </a:prstGeom>
                    <a:noFill/>
                    <a:ln w="9525">
                      <a:noFill/>
                      <a:miter lim="800000"/>
                      <a:headEnd/>
                      <a:tailEnd/>
                    </a:ln>
                  </pic:spPr>
                </pic:pic>
              </a:graphicData>
            </a:graphic>
          </wp:inline>
        </w:drawing>
      </w:r>
    </w:p>
    <w:p w:rsidR="00E86358" w:rsidRDefault="0040644E">
      <w:pPr>
        <w:ind w:firstLineChars="200" w:firstLine="480"/>
      </w:pPr>
      <w:r>
        <w:rPr>
          <w:rFonts w:hint="eastAsia"/>
        </w:rPr>
        <w:t>相关审批人（这里依该项目审核人员为例）登录系统后，在</w:t>
      </w:r>
      <w:r>
        <w:rPr>
          <w:rFonts w:hint="eastAsia"/>
        </w:rPr>
        <w:t>待</w:t>
      </w:r>
      <w:r>
        <w:rPr>
          <w:rFonts w:hint="eastAsia"/>
        </w:rPr>
        <w:t>办事宜中点击相关按钮，进入系统流程，在流程中点击提交审批，审批通过后即可进行下一环节操作。</w:t>
      </w:r>
    </w:p>
    <w:p w:rsidR="00E86358" w:rsidRDefault="0040644E">
      <w:r>
        <w:rPr>
          <w:rFonts w:hint="eastAsia"/>
          <w:noProof/>
        </w:rPr>
        <w:lastRenderedPageBreak/>
        <w:drawing>
          <wp:inline distT="0" distB="0" distL="0" distR="0">
            <wp:extent cx="5274310" cy="2692400"/>
            <wp:effectExtent l="19050" t="0" r="2540" b="0"/>
            <wp:docPr id="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6"/>
                    <pic:cNvPicPr>
                      <a:picLocks noChangeAspect="1" noChangeArrowheads="1"/>
                    </pic:cNvPicPr>
                  </pic:nvPicPr>
                  <pic:blipFill>
                    <a:blip r:embed="rId39" cstate="print"/>
                    <a:srcRect/>
                    <a:stretch>
                      <a:fillRect/>
                    </a:stretch>
                  </pic:blipFill>
                  <pic:spPr>
                    <a:xfrm>
                      <a:off x="0" y="0"/>
                      <a:ext cx="5274310" cy="2692410"/>
                    </a:xfrm>
                    <a:prstGeom prst="rect">
                      <a:avLst/>
                    </a:prstGeom>
                    <a:noFill/>
                    <a:ln w="9525">
                      <a:noFill/>
                      <a:miter lim="800000"/>
                      <a:headEnd/>
                      <a:tailEnd/>
                    </a:ln>
                  </pic:spPr>
                </pic:pic>
              </a:graphicData>
            </a:graphic>
          </wp:inline>
        </w:drawing>
      </w:r>
    </w:p>
    <w:p w:rsidR="00E86358" w:rsidRDefault="0040644E">
      <w:r>
        <w:rPr>
          <w:rFonts w:hint="eastAsia"/>
          <w:noProof/>
        </w:rPr>
        <w:drawing>
          <wp:inline distT="0" distB="0" distL="0" distR="0">
            <wp:extent cx="5274310" cy="2680970"/>
            <wp:effectExtent l="1905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40" cstate="print"/>
                    <a:srcRect/>
                    <a:stretch>
                      <a:fillRect/>
                    </a:stretch>
                  </pic:blipFill>
                  <pic:spPr>
                    <a:xfrm>
                      <a:off x="0" y="0"/>
                      <a:ext cx="5274310" cy="2681175"/>
                    </a:xfrm>
                    <a:prstGeom prst="rect">
                      <a:avLst/>
                    </a:prstGeom>
                    <a:noFill/>
                    <a:ln w="9525">
                      <a:noFill/>
                      <a:miter lim="800000"/>
                      <a:headEnd/>
                      <a:tailEnd/>
                    </a:ln>
                  </pic:spPr>
                </pic:pic>
              </a:graphicData>
            </a:graphic>
          </wp:inline>
        </w:drawing>
      </w:r>
    </w:p>
    <w:p w:rsidR="00E86358" w:rsidRDefault="0040644E">
      <w:pPr>
        <w:pStyle w:val="1"/>
      </w:pPr>
      <w:r>
        <w:t>六</w:t>
      </w:r>
      <w:r>
        <w:rPr>
          <w:rFonts w:hint="eastAsia"/>
        </w:rPr>
        <w:t>、</w:t>
      </w:r>
      <w:r>
        <w:t>招标</w:t>
      </w:r>
      <w:r>
        <w:rPr>
          <w:rFonts w:hint="eastAsia"/>
        </w:rPr>
        <w:t>（预审）公告操作流程</w:t>
      </w:r>
    </w:p>
    <w:p w:rsidR="00E86358" w:rsidRDefault="0040644E">
      <w:pPr>
        <w:pStyle w:val="2"/>
      </w:pPr>
      <w:r>
        <w:rPr>
          <w:rFonts w:hint="eastAsia"/>
        </w:rPr>
        <w:t>（一）招标（预审）公告信息添加流程</w:t>
      </w:r>
    </w:p>
    <w:p w:rsidR="00E86358" w:rsidRDefault="0040644E">
      <w:pPr>
        <w:ind w:firstLineChars="200" w:firstLine="480"/>
      </w:pPr>
      <w:r>
        <w:rPr>
          <w:rFonts w:hint="eastAsia"/>
        </w:rPr>
        <w:t>（</w:t>
      </w:r>
      <w:r>
        <w:rPr>
          <w:rFonts w:hint="eastAsia"/>
        </w:rPr>
        <w:t>1</w:t>
      </w:r>
      <w:r>
        <w:rPr>
          <w:rFonts w:hint="eastAsia"/>
        </w:rPr>
        <w:t>）点击招标（预审）公告，进入添加公告页面，填写项目相关公告信息和内容，点击提交保存，系统提示添加成功。</w:t>
      </w:r>
    </w:p>
    <w:p w:rsidR="00E86358" w:rsidRDefault="0040644E">
      <w:r>
        <w:rPr>
          <w:noProof/>
        </w:rPr>
        <w:lastRenderedPageBreak/>
        <w:drawing>
          <wp:inline distT="0" distB="0" distL="114300" distR="114300">
            <wp:extent cx="5273675" cy="2669540"/>
            <wp:effectExtent l="0" t="0" r="3175" b="1651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41"/>
                    <a:stretch>
                      <a:fillRect/>
                    </a:stretch>
                  </pic:blipFill>
                  <pic:spPr>
                    <a:xfrm>
                      <a:off x="0" y="0"/>
                      <a:ext cx="5273675" cy="2669540"/>
                    </a:xfrm>
                    <a:prstGeom prst="rect">
                      <a:avLst/>
                    </a:prstGeom>
                    <a:noFill/>
                    <a:ln w="9525">
                      <a:noFill/>
                    </a:ln>
                  </pic:spPr>
                </pic:pic>
              </a:graphicData>
            </a:graphic>
          </wp:inline>
        </w:drawing>
      </w:r>
    </w:p>
    <w:p w:rsidR="00E86358" w:rsidRDefault="00E86358"/>
    <w:p w:rsidR="00E86358" w:rsidRDefault="0040644E">
      <w:r>
        <w:rPr>
          <w:rFonts w:hint="eastAsia"/>
        </w:rPr>
        <w:t xml:space="preserve">    </w:t>
      </w:r>
      <w:r>
        <w:rPr>
          <w:rFonts w:hint="eastAsia"/>
        </w:rPr>
        <w:t>（</w:t>
      </w:r>
      <w:r>
        <w:rPr>
          <w:rFonts w:hint="eastAsia"/>
        </w:rPr>
        <w:t>2</w:t>
      </w:r>
      <w:r>
        <w:rPr>
          <w:rFonts w:hint="eastAsia"/>
        </w:rPr>
        <w:t>）添加成功后跳转到招标公告页面，点击招标公告的导航菜单，打开菜单，选择附件资料，上传</w:t>
      </w:r>
      <w:r>
        <w:rPr>
          <w:rFonts w:hint="eastAsia"/>
        </w:rPr>
        <w:t>pdf</w:t>
      </w:r>
      <w:r>
        <w:rPr>
          <w:rFonts w:hint="eastAsia"/>
        </w:rPr>
        <w:t>版招标公告。</w:t>
      </w:r>
    </w:p>
    <w:p w:rsidR="00E86358" w:rsidRDefault="00E86358"/>
    <w:p w:rsidR="00E86358" w:rsidRDefault="0040644E">
      <w:r>
        <w:rPr>
          <w:rFonts w:hint="eastAsia"/>
        </w:rPr>
        <w:t xml:space="preserve">     </w:t>
      </w:r>
      <w:r>
        <w:rPr>
          <w:rFonts w:hint="eastAsia"/>
        </w:rPr>
        <w:t>弹出附件上传页面，点击“上传附件”字样。</w:t>
      </w:r>
    </w:p>
    <w:p w:rsidR="00E86358" w:rsidRDefault="0040644E">
      <w:r>
        <w:rPr>
          <w:noProof/>
        </w:rPr>
        <w:drawing>
          <wp:inline distT="0" distB="0" distL="114300" distR="114300">
            <wp:extent cx="5263515" cy="2282190"/>
            <wp:effectExtent l="0" t="0" r="13335" b="381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42"/>
                    <a:stretch>
                      <a:fillRect/>
                    </a:stretch>
                  </pic:blipFill>
                  <pic:spPr>
                    <a:xfrm>
                      <a:off x="0" y="0"/>
                      <a:ext cx="5263515" cy="2282190"/>
                    </a:xfrm>
                    <a:prstGeom prst="rect">
                      <a:avLst/>
                    </a:prstGeom>
                    <a:noFill/>
                    <a:ln w="9525">
                      <a:noFill/>
                    </a:ln>
                  </pic:spPr>
                </pic:pic>
              </a:graphicData>
            </a:graphic>
          </wp:inline>
        </w:drawing>
      </w:r>
    </w:p>
    <w:p w:rsidR="00E86358" w:rsidRDefault="00E86358"/>
    <w:p w:rsidR="00E86358" w:rsidRDefault="0040644E">
      <w:pPr>
        <w:ind w:firstLineChars="300" w:firstLine="720"/>
      </w:pPr>
      <w:r>
        <w:rPr>
          <w:rFonts w:hint="eastAsia"/>
        </w:rPr>
        <w:t>点击选择文件，选择相应文件点击开始上传，系统提示上传成功点击确定按钮。如图：</w:t>
      </w:r>
    </w:p>
    <w:p w:rsidR="00E86358" w:rsidRDefault="0040644E">
      <w:r>
        <w:rPr>
          <w:noProof/>
        </w:rPr>
        <w:lastRenderedPageBreak/>
        <w:drawing>
          <wp:inline distT="0" distB="0" distL="114300" distR="114300">
            <wp:extent cx="5271135" cy="2691130"/>
            <wp:effectExtent l="0" t="0" r="5715" b="13970"/>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43"/>
                    <a:stretch>
                      <a:fillRect/>
                    </a:stretch>
                  </pic:blipFill>
                  <pic:spPr>
                    <a:xfrm>
                      <a:off x="0" y="0"/>
                      <a:ext cx="5271135" cy="2691130"/>
                    </a:xfrm>
                    <a:prstGeom prst="rect">
                      <a:avLst/>
                    </a:prstGeom>
                    <a:noFill/>
                    <a:ln w="9525">
                      <a:noFill/>
                    </a:ln>
                  </pic:spPr>
                </pic:pic>
              </a:graphicData>
            </a:graphic>
          </wp:inline>
        </w:drawing>
      </w:r>
    </w:p>
    <w:p w:rsidR="00E86358" w:rsidRDefault="0040644E">
      <w:pPr>
        <w:ind w:firstLineChars="300" w:firstLine="720"/>
      </w:pPr>
      <w:r>
        <w:rPr>
          <w:rFonts w:hint="eastAsia"/>
        </w:rPr>
        <w:t>（</w:t>
      </w:r>
      <w:r>
        <w:rPr>
          <w:rFonts w:hint="eastAsia"/>
        </w:rPr>
        <w:t>3</w:t>
      </w:r>
      <w:r>
        <w:rPr>
          <w:rFonts w:hint="eastAsia"/>
        </w:rPr>
        <w:t>）为每个标段添加招标文件，附件上传的方法同上。</w:t>
      </w:r>
    </w:p>
    <w:p w:rsidR="00E86358" w:rsidRDefault="0040644E">
      <w:r>
        <w:rPr>
          <w:noProof/>
        </w:rPr>
        <w:drawing>
          <wp:inline distT="0" distB="0" distL="114300" distR="114300">
            <wp:extent cx="5257800" cy="2556510"/>
            <wp:effectExtent l="0" t="0" r="0" b="15240"/>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pic:cNvPicPr>
                  </pic:nvPicPr>
                  <pic:blipFill>
                    <a:blip r:embed="rId44"/>
                    <a:stretch>
                      <a:fillRect/>
                    </a:stretch>
                  </pic:blipFill>
                  <pic:spPr>
                    <a:xfrm>
                      <a:off x="0" y="0"/>
                      <a:ext cx="5257800" cy="2556510"/>
                    </a:xfrm>
                    <a:prstGeom prst="rect">
                      <a:avLst/>
                    </a:prstGeom>
                    <a:noFill/>
                    <a:ln w="9525">
                      <a:noFill/>
                    </a:ln>
                  </pic:spPr>
                </pic:pic>
              </a:graphicData>
            </a:graphic>
          </wp:inline>
        </w:drawing>
      </w:r>
    </w:p>
    <w:p w:rsidR="00E86358" w:rsidRDefault="0040644E">
      <w:pPr>
        <w:pStyle w:val="2"/>
        <w:numPr>
          <w:ilvl w:val="0"/>
          <w:numId w:val="1"/>
        </w:numPr>
      </w:pPr>
      <w:r>
        <w:rPr>
          <w:rFonts w:hint="eastAsia"/>
        </w:rPr>
        <w:t>招标（预审）公告信息</w:t>
      </w:r>
      <w:r>
        <w:rPr>
          <w:rFonts w:hint="eastAsia"/>
        </w:rPr>
        <w:t>修改</w:t>
      </w:r>
      <w:r>
        <w:rPr>
          <w:rFonts w:hint="eastAsia"/>
        </w:rPr>
        <w:t>流程</w:t>
      </w:r>
    </w:p>
    <w:p w:rsidR="00E86358" w:rsidRDefault="0040644E">
      <w:r>
        <w:rPr>
          <w:rFonts w:hint="eastAsia"/>
        </w:rPr>
        <w:t xml:space="preserve">      </w:t>
      </w:r>
      <w:r>
        <w:rPr>
          <w:rFonts w:hint="eastAsia"/>
        </w:rPr>
        <w:t>点击导航菜单，选择修改，打开修改页面，对公告内容进行修改，修改完成后点击提交保存。系统提示修改成功。</w:t>
      </w:r>
    </w:p>
    <w:p w:rsidR="00E86358" w:rsidRDefault="00E86358">
      <w:pPr>
        <w:ind w:firstLineChars="300" w:firstLine="720"/>
      </w:pPr>
    </w:p>
    <w:p w:rsidR="00E86358" w:rsidRDefault="0040644E">
      <w:pPr>
        <w:ind w:firstLineChars="300" w:firstLine="720"/>
      </w:pPr>
      <w:r>
        <w:rPr>
          <w:noProof/>
        </w:rPr>
        <w:lastRenderedPageBreak/>
        <w:drawing>
          <wp:inline distT="0" distB="0" distL="114300" distR="114300">
            <wp:extent cx="5263515" cy="2668905"/>
            <wp:effectExtent l="0" t="0" r="13335" b="17145"/>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45"/>
                    <a:stretch>
                      <a:fillRect/>
                    </a:stretch>
                  </pic:blipFill>
                  <pic:spPr>
                    <a:xfrm>
                      <a:off x="0" y="0"/>
                      <a:ext cx="5263515" cy="2668905"/>
                    </a:xfrm>
                    <a:prstGeom prst="rect">
                      <a:avLst/>
                    </a:prstGeom>
                    <a:noFill/>
                    <a:ln w="9525">
                      <a:noFill/>
                    </a:ln>
                  </pic:spPr>
                </pic:pic>
              </a:graphicData>
            </a:graphic>
          </wp:inline>
        </w:drawing>
      </w:r>
    </w:p>
    <w:p w:rsidR="00E86358" w:rsidRDefault="0040644E">
      <w:pPr>
        <w:ind w:firstLineChars="300" w:firstLine="720"/>
      </w:pPr>
      <w:r>
        <w:rPr>
          <w:noProof/>
        </w:rPr>
        <w:drawing>
          <wp:inline distT="0" distB="0" distL="114300" distR="114300">
            <wp:extent cx="5269865" cy="2568575"/>
            <wp:effectExtent l="0" t="0" r="6985" b="3175"/>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46"/>
                    <a:stretch>
                      <a:fillRect/>
                    </a:stretch>
                  </pic:blipFill>
                  <pic:spPr>
                    <a:xfrm>
                      <a:off x="0" y="0"/>
                      <a:ext cx="5269865" cy="2568575"/>
                    </a:xfrm>
                    <a:prstGeom prst="rect">
                      <a:avLst/>
                    </a:prstGeom>
                    <a:noFill/>
                    <a:ln w="9525">
                      <a:noFill/>
                    </a:ln>
                  </pic:spPr>
                </pic:pic>
              </a:graphicData>
            </a:graphic>
          </wp:inline>
        </w:drawing>
      </w:r>
    </w:p>
    <w:p w:rsidR="00E86358" w:rsidRDefault="0040644E">
      <w:pPr>
        <w:pStyle w:val="2"/>
        <w:numPr>
          <w:ilvl w:val="0"/>
          <w:numId w:val="1"/>
        </w:numPr>
        <w:rPr>
          <w:rFonts w:eastAsiaTheme="minorEastAsia"/>
        </w:rPr>
      </w:pPr>
      <w:r>
        <w:rPr>
          <w:rFonts w:hint="eastAsia"/>
        </w:rPr>
        <w:t>招标（预审）公告信息</w:t>
      </w:r>
      <w:r>
        <w:rPr>
          <w:rFonts w:hint="eastAsia"/>
        </w:rPr>
        <w:t>审批</w:t>
      </w:r>
      <w:r>
        <w:rPr>
          <w:rFonts w:hint="eastAsia"/>
        </w:rPr>
        <w:t>流程</w:t>
      </w:r>
    </w:p>
    <w:p w:rsidR="00E86358" w:rsidRDefault="0040644E">
      <w:pPr>
        <w:numPr>
          <w:ilvl w:val="0"/>
          <w:numId w:val="2"/>
        </w:numPr>
      </w:pPr>
      <w:r>
        <w:rPr>
          <w:rFonts w:hint="eastAsia"/>
        </w:rPr>
        <w:t>公告信息确认无误后，开始审批流程。</w:t>
      </w:r>
    </w:p>
    <w:p w:rsidR="00E86358" w:rsidRDefault="0040644E">
      <w:pPr>
        <w:ind w:left="720"/>
      </w:pPr>
      <w:r>
        <w:rPr>
          <w:rFonts w:hint="eastAsia"/>
        </w:rPr>
        <w:t xml:space="preserve">     </w:t>
      </w:r>
      <w:r>
        <w:rPr>
          <w:rFonts w:hint="eastAsia"/>
        </w:rPr>
        <w:t>点击导航菜单，选择提交审批，弹出审批流程窗口，选择审批人。填写您的审批意见，点击确定，系统提示已提交给下一步审批人。</w:t>
      </w:r>
    </w:p>
    <w:p w:rsidR="00E86358" w:rsidRDefault="0040644E">
      <w:r>
        <w:rPr>
          <w:noProof/>
        </w:rPr>
        <w:lastRenderedPageBreak/>
        <w:drawing>
          <wp:inline distT="0" distB="0" distL="114300" distR="114300">
            <wp:extent cx="5263515" cy="2663190"/>
            <wp:effectExtent l="0" t="0" r="13335" b="3810"/>
            <wp:docPr id="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pic:cNvPicPr>
                      <a:picLocks noChangeAspect="1"/>
                    </pic:cNvPicPr>
                  </pic:nvPicPr>
                  <pic:blipFill>
                    <a:blip r:embed="rId47"/>
                    <a:stretch>
                      <a:fillRect/>
                    </a:stretch>
                  </pic:blipFill>
                  <pic:spPr>
                    <a:xfrm>
                      <a:off x="0" y="0"/>
                      <a:ext cx="5263515" cy="2663190"/>
                    </a:xfrm>
                    <a:prstGeom prst="rect">
                      <a:avLst/>
                    </a:prstGeom>
                    <a:noFill/>
                    <a:ln w="9525">
                      <a:noFill/>
                    </a:ln>
                  </pic:spPr>
                </pic:pic>
              </a:graphicData>
            </a:graphic>
          </wp:inline>
        </w:drawing>
      </w:r>
      <w:r>
        <w:rPr>
          <w:noProof/>
        </w:rPr>
        <w:drawing>
          <wp:inline distT="0" distB="0" distL="114300" distR="114300">
            <wp:extent cx="5266055" cy="2748280"/>
            <wp:effectExtent l="0" t="0" r="10795" b="13970"/>
            <wp:docPr id="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
                    <pic:cNvPicPr>
                      <a:picLocks noChangeAspect="1"/>
                    </pic:cNvPicPr>
                  </pic:nvPicPr>
                  <pic:blipFill>
                    <a:blip r:embed="rId48"/>
                    <a:stretch>
                      <a:fillRect/>
                    </a:stretch>
                  </pic:blipFill>
                  <pic:spPr>
                    <a:xfrm>
                      <a:off x="0" y="0"/>
                      <a:ext cx="5266055" cy="2748280"/>
                    </a:xfrm>
                    <a:prstGeom prst="rect">
                      <a:avLst/>
                    </a:prstGeom>
                    <a:noFill/>
                    <a:ln w="9525">
                      <a:noFill/>
                    </a:ln>
                  </pic:spPr>
                </pic:pic>
              </a:graphicData>
            </a:graphic>
          </wp:inline>
        </w:drawing>
      </w:r>
    </w:p>
    <w:p w:rsidR="00E86358" w:rsidRDefault="0040644E">
      <w:pPr>
        <w:ind w:firstLineChars="200" w:firstLine="480"/>
      </w:pPr>
      <w:r>
        <w:rPr>
          <w:rFonts w:hint="eastAsia"/>
        </w:rPr>
        <w:t>相关审批人（这里依该项目审核人员为例）登录系统后，在</w:t>
      </w:r>
      <w:r>
        <w:rPr>
          <w:rFonts w:hint="eastAsia"/>
        </w:rPr>
        <w:t>待</w:t>
      </w:r>
      <w:r>
        <w:rPr>
          <w:rFonts w:hint="eastAsia"/>
        </w:rPr>
        <w:t>办事宜中点击相关按钮，进入系统流程，在流程中点击提交审批，审批通过后即可进行下一环节操作。</w:t>
      </w:r>
    </w:p>
    <w:p w:rsidR="00E86358" w:rsidRDefault="0040644E">
      <w:r>
        <w:rPr>
          <w:noProof/>
        </w:rPr>
        <w:drawing>
          <wp:inline distT="0" distB="0" distL="114300" distR="114300">
            <wp:extent cx="5262245" cy="2633980"/>
            <wp:effectExtent l="0" t="0" r="14605" b="13970"/>
            <wp:docPr id="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4"/>
                    <pic:cNvPicPr>
                      <a:picLocks noChangeAspect="1"/>
                    </pic:cNvPicPr>
                  </pic:nvPicPr>
                  <pic:blipFill>
                    <a:blip r:embed="rId49"/>
                    <a:stretch>
                      <a:fillRect/>
                    </a:stretch>
                  </pic:blipFill>
                  <pic:spPr>
                    <a:xfrm>
                      <a:off x="0" y="0"/>
                      <a:ext cx="5262245" cy="2633980"/>
                    </a:xfrm>
                    <a:prstGeom prst="rect">
                      <a:avLst/>
                    </a:prstGeom>
                    <a:noFill/>
                    <a:ln w="9525">
                      <a:noFill/>
                    </a:ln>
                  </pic:spPr>
                </pic:pic>
              </a:graphicData>
            </a:graphic>
          </wp:inline>
        </w:drawing>
      </w:r>
    </w:p>
    <w:p w:rsidR="00E86358" w:rsidRDefault="0040644E">
      <w:pPr>
        <w:pStyle w:val="1"/>
        <w:numPr>
          <w:ilvl w:val="0"/>
          <w:numId w:val="3"/>
        </w:numPr>
      </w:pPr>
      <w:r>
        <w:rPr>
          <w:rFonts w:hint="eastAsia"/>
        </w:rPr>
        <w:lastRenderedPageBreak/>
        <w:t>预审</w:t>
      </w:r>
      <w:r>
        <w:rPr>
          <w:rFonts w:hint="eastAsia"/>
        </w:rPr>
        <w:t>专家申请</w:t>
      </w:r>
      <w:r>
        <w:rPr>
          <w:rFonts w:hint="eastAsia"/>
        </w:rPr>
        <w:t>操作流程</w:t>
      </w:r>
    </w:p>
    <w:p w:rsidR="00E86358" w:rsidRDefault="0040644E">
      <w:pPr>
        <w:pStyle w:val="2"/>
        <w:numPr>
          <w:ilvl w:val="0"/>
          <w:numId w:val="4"/>
        </w:numPr>
      </w:pPr>
      <w:r>
        <w:rPr>
          <w:rFonts w:hint="eastAsia"/>
        </w:rPr>
        <w:t>预审专家申请添加操作流程</w:t>
      </w:r>
    </w:p>
    <w:p w:rsidR="00E86358" w:rsidRDefault="0040644E">
      <w:pPr>
        <w:numPr>
          <w:ilvl w:val="0"/>
          <w:numId w:val="5"/>
        </w:numPr>
        <w:ind w:firstLineChars="200" w:firstLine="480"/>
      </w:pPr>
      <w:r>
        <w:rPr>
          <w:rFonts w:hint="eastAsia"/>
        </w:rPr>
        <w:t>点击预审专家申请按钮，进入预审专家申请添加页面，填写相应的信息，确认无误后点击提交保存。</w:t>
      </w:r>
    </w:p>
    <w:p w:rsidR="00E86358" w:rsidRDefault="0040644E">
      <w:r>
        <w:rPr>
          <w:rFonts w:hint="eastAsia"/>
        </w:rPr>
        <w:t xml:space="preserve">      </w:t>
      </w:r>
      <w:r>
        <w:rPr>
          <w:rFonts w:hint="eastAsia"/>
        </w:rPr>
        <w:t>注：评委会人数应等于专家人数和招标人代表人</w:t>
      </w:r>
      <w:r>
        <w:rPr>
          <w:rFonts w:hint="eastAsia"/>
        </w:rPr>
        <w:t>数之和。</w:t>
      </w:r>
    </w:p>
    <w:p w:rsidR="00E86358" w:rsidRDefault="00E86358"/>
    <w:p w:rsidR="00E86358" w:rsidRDefault="00E86358"/>
    <w:p w:rsidR="00E86358" w:rsidRDefault="0040644E">
      <w:r>
        <w:rPr>
          <w:noProof/>
        </w:rPr>
        <w:drawing>
          <wp:inline distT="0" distB="0" distL="114300" distR="114300">
            <wp:extent cx="5266055" cy="2654935"/>
            <wp:effectExtent l="0" t="0" r="10795" b="12065"/>
            <wp:docPr id="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6"/>
                    <pic:cNvPicPr>
                      <a:picLocks noChangeAspect="1"/>
                    </pic:cNvPicPr>
                  </pic:nvPicPr>
                  <pic:blipFill>
                    <a:blip r:embed="rId50"/>
                    <a:stretch>
                      <a:fillRect/>
                    </a:stretch>
                  </pic:blipFill>
                  <pic:spPr>
                    <a:xfrm>
                      <a:off x="0" y="0"/>
                      <a:ext cx="5266055" cy="2654935"/>
                    </a:xfrm>
                    <a:prstGeom prst="rect">
                      <a:avLst/>
                    </a:prstGeom>
                    <a:noFill/>
                    <a:ln w="9525">
                      <a:noFill/>
                    </a:ln>
                  </pic:spPr>
                </pic:pic>
              </a:graphicData>
            </a:graphic>
          </wp:inline>
        </w:drawing>
      </w:r>
    </w:p>
    <w:p w:rsidR="00E86358" w:rsidRDefault="0040644E">
      <w:r>
        <w:rPr>
          <w:noProof/>
        </w:rPr>
        <w:drawing>
          <wp:inline distT="0" distB="0" distL="114300" distR="114300">
            <wp:extent cx="5273675" cy="2696845"/>
            <wp:effectExtent l="0" t="0" r="3175" b="8255"/>
            <wp:docPr id="3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7"/>
                    <pic:cNvPicPr>
                      <a:picLocks noChangeAspect="1"/>
                    </pic:cNvPicPr>
                  </pic:nvPicPr>
                  <pic:blipFill>
                    <a:blip r:embed="rId51"/>
                    <a:stretch>
                      <a:fillRect/>
                    </a:stretch>
                  </pic:blipFill>
                  <pic:spPr>
                    <a:xfrm>
                      <a:off x="0" y="0"/>
                      <a:ext cx="5273675" cy="2696845"/>
                    </a:xfrm>
                    <a:prstGeom prst="rect">
                      <a:avLst/>
                    </a:prstGeom>
                    <a:noFill/>
                    <a:ln w="9525">
                      <a:noFill/>
                    </a:ln>
                  </pic:spPr>
                </pic:pic>
              </a:graphicData>
            </a:graphic>
          </wp:inline>
        </w:drawing>
      </w:r>
    </w:p>
    <w:p w:rsidR="00E86358" w:rsidRDefault="0040644E">
      <w:pPr>
        <w:pStyle w:val="2"/>
        <w:numPr>
          <w:ilvl w:val="0"/>
          <w:numId w:val="4"/>
        </w:numPr>
      </w:pPr>
      <w:r>
        <w:rPr>
          <w:rFonts w:hint="eastAsia"/>
        </w:rPr>
        <w:t>预审专家申请修改操作流程</w:t>
      </w:r>
    </w:p>
    <w:p w:rsidR="00E86358" w:rsidRDefault="0040644E">
      <w:r>
        <w:rPr>
          <w:rFonts w:hint="eastAsia"/>
        </w:rPr>
        <w:t xml:space="preserve">     </w:t>
      </w:r>
      <w:r>
        <w:rPr>
          <w:rFonts w:hint="eastAsia"/>
        </w:rPr>
        <w:t>（</w:t>
      </w:r>
      <w:r>
        <w:rPr>
          <w:rFonts w:hint="eastAsia"/>
        </w:rPr>
        <w:t>2</w:t>
      </w:r>
      <w:r>
        <w:rPr>
          <w:rFonts w:hint="eastAsia"/>
        </w:rPr>
        <w:t>）点击操作菜单，选择修改，打开修改页面，对预审专家申请信息进行</w:t>
      </w:r>
      <w:r>
        <w:rPr>
          <w:rFonts w:hint="eastAsia"/>
        </w:rPr>
        <w:lastRenderedPageBreak/>
        <w:t>修改，修改无误后，点击提交保存。系统提示修改成功</w:t>
      </w:r>
    </w:p>
    <w:p w:rsidR="00E86358" w:rsidRDefault="0040644E">
      <w:r>
        <w:rPr>
          <w:noProof/>
        </w:rPr>
        <w:drawing>
          <wp:inline distT="0" distB="0" distL="114300" distR="114300">
            <wp:extent cx="5260975" cy="2673985"/>
            <wp:effectExtent l="0" t="0" r="15875" b="12065"/>
            <wp:docPr id="3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8"/>
                    <pic:cNvPicPr>
                      <a:picLocks noChangeAspect="1"/>
                    </pic:cNvPicPr>
                  </pic:nvPicPr>
                  <pic:blipFill>
                    <a:blip r:embed="rId52"/>
                    <a:stretch>
                      <a:fillRect/>
                    </a:stretch>
                  </pic:blipFill>
                  <pic:spPr>
                    <a:xfrm>
                      <a:off x="0" y="0"/>
                      <a:ext cx="5260975" cy="2673985"/>
                    </a:xfrm>
                    <a:prstGeom prst="rect">
                      <a:avLst/>
                    </a:prstGeom>
                    <a:noFill/>
                    <a:ln w="9525">
                      <a:noFill/>
                    </a:ln>
                  </pic:spPr>
                </pic:pic>
              </a:graphicData>
            </a:graphic>
          </wp:inline>
        </w:drawing>
      </w:r>
    </w:p>
    <w:p w:rsidR="00E86358" w:rsidRDefault="0040644E">
      <w:r>
        <w:rPr>
          <w:noProof/>
        </w:rPr>
        <w:drawing>
          <wp:inline distT="0" distB="0" distL="114300" distR="114300">
            <wp:extent cx="5266055" cy="2534285"/>
            <wp:effectExtent l="0" t="0" r="10795" b="18415"/>
            <wp:docPr id="3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9"/>
                    <pic:cNvPicPr>
                      <a:picLocks noChangeAspect="1"/>
                    </pic:cNvPicPr>
                  </pic:nvPicPr>
                  <pic:blipFill>
                    <a:blip r:embed="rId53"/>
                    <a:stretch>
                      <a:fillRect/>
                    </a:stretch>
                  </pic:blipFill>
                  <pic:spPr>
                    <a:xfrm>
                      <a:off x="0" y="0"/>
                      <a:ext cx="5266055" cy="2534285"/>
                    </a:xfrm>
                    <a:prstGeom prst="rect">
                      <a:avLst/>
                    </a:prstGeom>
                    <a:noFill/>
                    <a:ln w="9525">
                      <a:noFill/>
                    </a:ln>
                  </pic:spPr>
                </pic:pic>
              </a:graphicData>
            </a:graphic>
          </wp:inline>
        </w:drawing>
      </w:r>
    </w:p>
    <w:p w:rsidR="00E86358" w:rsidRDefault="0040644E">
      <w:pPr>
        <w:pStyle w:val="2"/>
        <w:numPr>
          <w:ilvl w:val="0"/>
          <w:numId w:val="4"/>
        </w:numPr>
      </w:pPr>
      <w:r>
        <w:rPr>
          <w:rFonts w:hint="eastAsia"/>
        </w:rPr>
        <w:t>预审专家申请审批流程</w:t>
      </w:r>
    </w:p>
    <w:p w:rsidR="00E86358" w:rsidRDefault="0040644E">
      <w:pPr>
        <w:ind w:firstLineChars="200" w:firstLine="480"/>
      </w:pPr>
      <w:r>
        <w:rPr>
          <w:rFonts w:hint="eastAsia"/>
        </w:rPr>
        <w:t>（</w:t>
      </w:r>
      <w:r>
        <w:rPr>
          <w:rFonts w:hint="eastAsia"/>
        </w:rPr>
        <w:t>1</w:t>
      </w:r>
      <w:r>
        <w:rPr>
          <w:rFonts w:hint="eastAsia"/>
        </w:rPr>
        <w:t>）点击导航菜单，选择提交审批，弹出审批流程窗口，选择审批人。填写您的审批意见，点击确定，系统提示已提交给下一步审批人。如图：</w:t>
      </w:r>
    </w:p>
    <w:p w:rsidR="00E86358" w:rsidRDefault="0040644E">
      <w:r>
        <w:rPr>
          <w:noProof/>
        </w:rPr>
        <w:lastRenderedPageBreak/>
        <w:drawing>
          <wp:inline distT="0" distB="0" distL="114300" distR="114300">
            <wp:extent cx="5266055" cy="2608580"/>
            <wp:effectExtent l="0" t="0" r="10795" b="1270"/>
            <wp:docPr id="3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0"/>
                    <pic:cNvPicPr>
                      <a:picLocks noChangeAspect="1"/>
                    </pic:cNvPicPr>
                  </pic:nvPicPr>
                  <pic:blipFill>
                    <a:blip r:embed="rId54"/>
                    <a:stretch>
                      <a:fillRect/>
                    </a:stretch>
                  </pic:blipFill>
                  <pic:spPr>
                    <a:xfrm>
                      <a:off x="0" y="0"/>
                      <a:ext cx="5266055" cy="2608580"/>
                    </a:xfrm>
                    <a:prstGeom prst="rect">
                      <a:avLst/>
                    </a:prstGeom>
                    <a:noFill/>
                    <a:ln w="9525">
                      <a:noFill/>
                    </a:ln>
                  </pic:spPr>
                </pic:pic>
              </a:graphicData>
            </a:graphic>
          </wp:inline>
        </w:drawing>
      </w:r>
    </w:p>
    <w:p w:rsidR="00E86358" w:rsidRDefault="0040644E">
      <w:r>
        <w:rPr>
          <w:noProof/>
        </w:rPr>
        <w:drawing>
          <wp:inline distT="0" distB="0" distL="114300" distR="114300">
            <wp:extent cx="5266055" cy="2559050"/>
            <wp:effectExtent l="0" t="0" r="10795" b="12700"/>
            <wp:docPr id="3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1"/>
                    <pic:cNvPicPr>
                      <a:picLocks noChangeAspect="1"/>
                    </pic:cNvPicPr>
                  </pic:nvPicPr>
                  <pic:blipFill>
                    <a:blip r:embed="rId55"/>
                    <a:stretch>
                      <a:fillRect/>
                    </a:stretch>
                  </pic:blipFill>
                  <pic:spPr>
                    <a:xfrm>
                      <a:off x="0" y="0"/>
                      <a:ext cx="5266055" cy="2559050"/>
                    </a:xfrm>
                    <a:prstGeom prst="rect">
                      <a:avLst/>
                    </a:prstGeom>
                    <a:noFill/>
                    <a:ln w="9525">
                      <a:noFill/>
                    </a:ln>
                  </pic:spPr>
                </pic:pic>
              </a:graphicData>
            </a:graphic>
          </wp:inline>
        </w:drawing>
      </w:r>
    </w:p>
    <w:p w:rsidR="00E86358" w:rsidRDefault="0040644E">
      <w:r>
        <w:rPr>
          <w:noProof/>
        </w:rPr>
        <w:drawing>
          <wp:inline distT="0" distB="0" distL="114300" distR="114300">
            <wp:extent cx="5266055" cy="2506980"/>
            <wp:effectExtent l="0" t="0" r="10795" b="7620"/>
            <wp:docPr id="3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2"/>
                    <pic:cNvPicPr>
                      <a:picLocks noChangeAspect="1"/>
                    </pic:cNvPicPr>
                  </pic:nvPicPr>
                  <pic:blipFill>
                    <a:blip r:embed="rId56"/>
                    <a:stretch>
                      <a:fillRect/>
                    </a:stretch>
                  </pic:blipFill>
                  <pic:spPr>
                    <a:xfrm>
                      <a:off x="0" y="0"/>
                      <a:ext cx="5266055" cy="2506980"/>
                    </a:xfrm>
                    <a:prstGeom prst="rect">
                      <a:avLst/>
                    </a:prstGeom>
                    <a:noFill/>
                    <a:ln w="9525">
                      <a:noFill/>
                    </a:ln>
                  </pic:spPr>
                </pic:pic>
              </a:graphicData>
            </a:graphic>
          </wp:inline>
        </w:drawing>
      </w:r>
    </w:p>
    <w:p w:rsidR="00E86358" w:rsidRDefault="0040644E">
      <w:pPr>
        <w:numPr>
          <w:ilvl w:val="0"/>
          <w:numId w:val="6"/>
        </w:numPr>
      </w:pPr>
      <w:r>
        <w:rPr>
          <w:rFonts w:hint="eastAsia"/>
        </w:rPr>
        <w:t>相关审批人员登陆系统后，即可进行审批。审核完成后，即可进行下一步。</w:t>
      </w:r>
    </w:p>
    <w:p w:rsidR="00E86358" w:rsidRDefault="0040644E">
      <w:pPr>
        <w:pStyle w:val="1"/>
        <w:numPr>
          <w:ilvl w:val="0"/>
          <w:numId w:val="3"/>
        </w:numPr>
      </w:pPr>
      <w:r>
        <w:rPr>
          <w:rFonts w:hint="eastAsia"/>
        </w:rPr>
        <w:lastRenderedPageBreak/>
        <w:t>资格审查备案</w:t>
      </w:r>
      <w:r>
        <w:rPr>
          <w:rFonts w:hint="eastAsia"/>
        </w:rPr>
        <w:t>操作流程</w:t>
      </w:r>
    </w:p>
    <w:p w:rsidR="00E86358" w:rsidRDefault="0040644E">
      <w:pPr>
        <w:pStyle w:val="2"/>
      </w:pPr>
      <w:r>
        <w:rPr>
          <w:rFonts w:hint="eastAsia"/>
        </w:rPr>
        <w:t>（</w:t>
      </w:r>
      <w:r>
        <w:rPr>
          <w:rFonts w:hint="eastAsia"/>
        </w:rPr>
        <w:t>一</w:t>
      </w:r>
      <w:r>
        <w:rPr>
          <w:rFonts w:hint="eastAsia"/>
        </w:rPr>
        <w:t>）</w:t>
      </w:r>
      <w:r>
        <w:rPr>
          <w:rFonts w:hint="eastAsia"/>
        </w:rPr>
        <w:t>资格审查报告添加流程</w:t>
      </w:r>
    </w:p>
    <w:p w:rsidR="00E86358" w:rsidRDefault="0040644E">
      <w:r>
        <w:rPr>
          <w:rFonts w:hint="eastAsia"/>
        </w:rPr>
        <w:t>（</w:t>
      </w:r>
      <w:r>
        <w:rPr>
          <w:rFonts w:hint="eastAsia"/>
        </w:rPr>
        <w:t>1</w:t>
      </w:r>
      <w:r>
        <w:rPr>
          <w:rFonts w:hint="eastAsia"/>
        </w:rPr>
        <w:t>）</w:t>
      </w:r>
      <w:r>
        <w:rPr>
          <w:rFonts w:hint="eastAsia"/>
        </w:rPr>
        <w:t>点击资格审查备案，选择相应标段，点击保存。</w:t>
      </w:r>
    </w:p>
    <w:p w:rsidR="00E86358" w:rsidRDefault="0040644E">
      <w:r>
        <w:rPr>
          <w:noProof/>
        </w:rPr>
        <w:drawing>
          <wp:inline distT="0" distB="0" distL="114300" distR="114300">
            <wp:extent cx="5262245" cy="2720340"/>
            <wp:effectExtent l="0" t="0" r="14605" b="3810"/>
            <wp:docPr id="3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3"/>
                    <pic:cNvPicPr>
                      <a:picLocks noChangeAspect="1"/>
                    </pic:cNvPicPr>
                  </pic:nvPicPr>
                  <pic:blipFill>
                    <a:blip r:embed="rId57"/>
                    <a:stretch>
                      <a:fillRect/>
                    </a:stretch>
                  </pic:blipFill>
                  <pic:spPr>
                    <a:xfrm>
                      <a:off x="0" y="0"/>
                      <a:ext cx="5262245" cy="2720340"/>
                    </a:xfrm>
                    <a:prstGeom prst="rect">
                      <a:avLst/>
                    </a:prstGeom>
                    <a:noFill/>
                    <a:ln w="9525">
                      <a:noFill/>
                    </a:ln>
                  </pic:spPr>
                </pic:pic>
              </a:graphicData>
            </a:graphic>
          </wp:inline>
        </w:drawing>
      </w:r>
    </w:p>
    <w:p w:rsidR="00E86358" w:rsidRDefault="0040644E">
      <w:r>
        <w:rPr>
          <w:rFonts w:hint="eastAsia"/>
        </w:rPr>
        <w:t>（</w:t>
      </w:r>
      <w:r>
        <w:rPr>
          <w:rFonts w:hint="eastAsia"/>
        </w:rPr>
        <w:t>2</w:t>
      </w:r>
      <w:r>
        <w:rPr>
          <w:rFonts w:hint="eastAsia"/>
        </w:rPr>
        <w:t>）</w:t>
      </w:r>
      <w:r>
        <w:rPr>
          <w:rFonts w:hint="eastAsia"/>
        </w:rPr>
        <w:t>点击操作菜单，选择附件资料，上传资格审查报告文件。</w:t>
      </w:r>
    </w:p>
    <w:p w:rsidR="00E86358" w:rsidRDefault="0040644E">
      <w:r>
        <w:rPr>
          <w:noProof/>
        </w:rPr>
        <w:drawing>
          <wp:inline distT="0" distB="0" distL="114300" distR="114300">
            <wp:extent cx="5267960" cy="2609215"/>
            <wp:effectExtent l="0" t="0" r="8890" b="635"/>
            <wp:docPr id="3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4"/>
                    <pic:cNvPicPr>
                      <a:picLocks noChangeAspect="1"/>
                    </pic:cNvPicPr>
                  </pic:nvPicPr>
                  <pic:blipFill>
                    <a:blip r:embed="rId58"/>
                    <a:stretch>
                      <a:fillRect/>
                    </a:stretch>
                  </pic:blipFill>
                  <pic:spPr>
                    <a:xfrm>
                      <a:off x="0" y="0"/>
                      <a:ext cx="5267960" cy="2609215"/>
                    </a:xfrm>
                    <a:prstGeom prst="rect">
                      <a:avLst/>
                    </a:prstGeom>
                    <a:noFill/>
                    <a:ln w="9525">
                      <a:noFill/>
                    </a:ln>
                  </pic:spPr>
                </pic:pic>
              </a:graphicData>
            </a:graphic>
          </wp:inline>
        </w:drawing>
      </w:r>
    </w:p>
    <w:p w:rsidR="00E86358" w:rsidRDefault="0040644E">
      <w:pPr>
        <w:pStyle w:val="2"/>
        <w:numPr>
          <w:ilvl w:val="0"/>
          <w:numId w:val="7"/>
        </w:numPr>
      </w:pPr>
      <w:r>
        <w:rPr>
          <w:rFonts w:hint="eastAsia"/>
        </w:rPr>
        <w:t>资格审查报告修改流程</w:t>
      </w:r>
    </w:p>
    <w:p w:rsidR="00E86358" w:rsidRDefault="0040644E">
      <w:pPr>
        <w:ind w:firstLineChars="200" w:firstLine="480"/>
      </w:pPr>
      <w:r>
        <w:rPr>
          <w:rFonts w:hint="eastAsia"/>
        </w:rPr>
        <w:t>点击操作菜单，选择修改，修改完成后提交保存。修改操作和之前的一样。所以不再进行详细说明。</w:t>
      </w:r>
    </w:p>
    <w:p w:rsidR="00E86358" w:rsidRDefault="0040644E">
      <w:pPr>
        <w:pStyle w:val="2"/>
        <w:numPr>
          <w:ilvl w:val="0"/>
          <w:numId w:val="7"/>
        </w:numPr>
      </w:pPr>
      <w:r>
        <w:rPr>
          <w:rFonts w:hint="eastAsia"/>
        </w:rPr>
        <w:lastRenderedPageBreak/>
        <w:t>资格审查明细添加流程</w:t>
      </w:r>
    </w:p>
    <w:p w:rsidR="00E86358" w:rsidRDefault="0040644E">
      <w:pPr>
        <w:ind w:firstLineChars="200" w:firstLine="480"/>
      </w:pPr>
      <w:r>
        <w:rPr>
          <w:rFonts w:hint="eastAsia"/>
        </w:rPr>
        <w:t>点击添加资格审查明细，选择对应的标段，在“是否通过资格预审”下方的方框打上对勾，确认无误后点击提交保存。</w:t>
      </w:r>
    </w:p>
    <w:p w:rsidR="00E86358" w:rsidRDefault="00E86358"/>
    <w:p w:rsidR="00E86358" w:rsidRDefault="0040644E">
      <w:r>
        <w:rPr>
          <w:noProof/>
        </w:rPr>
        <w:drawing>
          <wp:inline distT="0" distB="0" distL="114300" distR="114300">
            <wp:extent cx="5262245" cy="2573655"/>
            <wp:effectExtent l="0" t="0" r="14605" b="17145"/>
            <wp:docPr id="4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6"/>
                    <pic:cNvPicPr>
                      <a:picLocks noChangeAspect="1"/>
                    </pic:cNvPicPr>
                  </pic:nvPicPr>
                  <pic:blipFill>
                    <a:blip r:embed="rId59"/>
                    <a:stretch>
                      <a:fillRect/>
                    </a:stretch>
                  </pic:blipFill>
                  <pic:spPr>
                    <a:xfrm>
                      <a:off x="0" y="0"/>
                      <a:ext cx="5262245" cy="2573655"/>
                    </a:xfrm>
                    <a:prstGeom prst="rect">
                      <a:avLst/>
                    </a:prstGeom>
                    <a:noFill/>
                    <a:ln w="9525">
                      <a:noFill/>
                    </a:ln>
                  </pic:spPr>
                </pic:pic>
              </a:graphicData>
            </a:graphic>
          </wp:inline>
        </w:drawing>
      </w:r>
    </w:p>
    <w:p w:rsidR="00E86358" w:rsidRDefault="0040644E">
      <w:pPr>
        <w:pStyle w:val="2"/>
        <w:numPr>
          <w:ilvl w:val="0"/>
          <w:numId w:val="7"/>
        </w:numPr>
      </w:pPr>
      <w:r>
        <w:rPr>
          <w:rFonts w:hint="eastAsia"/>
        </w:rPr>
        <w:t>资格审查明细修改流程</w:t>
      </w:r>
    </w:p>
    <w:p w:rsidR="00E86358" w:rsidRDefault="0040644E">
      <w:pPr>
        <w:ind w:firstLineChars="200" w:firstLine="480"/>
      </w:pPr>
      <w:r>
        <w:rPr>
          <w:rFonts w:hint="eastAsia"/>
        </w:rPr>
        <w:t>点击操作菜单，选择修改，修改完成后提交保存。</w:t>
      </w:r>
    </w:p>
    <w:p w:rsidR="00E86358" w:rsidRDefault="0040644E">
      <w:r>
        <w:rPr>
          <w:noProof/>
        </w:rPr>
        <w:drawing>
          <wp:inline distT="0" distB="0" distL="114300" distR="114300">
            <wp:extent cx="5260975" cy="3213100"/>
            <wp:effectExtent l="0" t="0" r="15875" b="635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60"/>
                    <a:stretch>
                      <a:fillRect/>
                    </a:stretch>
                  </pic:blipFill>
                  <pic:spPr>
                    <a:xfrm>
                      <a:off x="0" y="0"/>
                      <a:ext cx="5260975" cy="3213100"/>
                    </a:xfrm>
                    <a:prstGeom prst="rect">
                      <a:avLst/>
                    </a:prstGeom>
                    <a:noFill/>
                    <a:ln w="9525">
                      <a:noFill/>
                    </a:ln>
                  </pic:spPr>
                </pic:pic>
              </a:graphicData>
            </a:graphic>
          </wp:inline>
        </w:drawing>
      </w:r>
    </w:p>
    <w:p w:rsidR="00E86358" w:rsidRDefault="0040644E">
      <w:pPr>
        <w:pStyle w:val="2"/>
        <w:numPr>
          <w:ilvl w:val="0"/>
          <w:numId w:val="7"/>
        </w:numPr>
      </w:pPr>
      <w:r>
        <w:rPr>
          <w:rFonts w:hint="eastAsia"/>
        </w:rPr>
        <w:lastRenderedPageBreak/>
        <w:t>资格审查报告审批流程</w:t>
      </w:r>
    </w:p>
    <w:p w:rsidR="00E86358" w:rsidRDefault="0040644E">
      <w:pPr>
        <w:ind w:firstLineChars="200" w:firstLine="480"/>
      </w:pPr>
      <w:r>
        <w:rPr>
          <w:rFonts w:hint="eastAsia"/>
        </w:rPr>
        <w:t>确认无误后，点击资格审查报告的操作菜单，选择提交审批，在弹出的流程审批窗口中选择审批人（这里以审核人员为</w:t>
      </w:r>
      <w:r>
        <w:rPr>
          <w:rFonts w:hint="eastAsia"/>
        </w:rPr>
        <w:t>例），填写审批意见，点击确定。审核人员审批部分与上述环节审批流程相同不再进行说明。</w:t>
      </w:r>
    </w:p>
    <w:p w:rsidR="00E86358" w:rsidRDefault="0040644E">
      <w:r>
        <w:rPr>
          <w:noProof/>
        </w:rPr>
        <w:drawing>
          <wp:inline distT="0" distB="0" distL="114300" distR="114300">
            <wp:extent cx="5260975" cy="2424430"/>
            <wp:effectExtent l="0" t="0" r="15875" b="13970"/>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61"/>
                    <a:stretch>
                      <a:fillRect/>
                    </a:stretch>
                  </pic:blipFill>
                  <pic:spPr>
                    <a:xfrm>
                      <a:off x="0" y="0"/>
                      <a:ext cx="5260975" cy="2424430"/>
                    </a:xfrm>
                    <a:prstGeom prst="rect">
                      <a:avLst/>
                    </a:prstGeom>
                    <a:noFill/>
                    <a:ln w="9525">
                      <a:noFill/>
                    </a:ln>
                  </pic:spPr>
                </pic:pic>
              </a:graphicData>
            </a:graphic>
          </wp:inline>
        </w:drawing>
      </w:r>
    </w:p>
    <w:p w:rsidR="00E86358" w:rsidRDefault="0040644E">
      <w:pPr>
        <w:pStyle w:val="1"/>
        <w:numPr>
          <w:ilvl w:val="0"/>
          <w:numId w:val="3"/>
        </w:numPr>
      </w:pPr>
      <w:r>
        <w:rPr>
          <w:rFonts w:hint="eastAsia"/>
        </w:rPr>
        <w:t>资格预审结果公示</w:t>
      </w:r>
      <w:r>
        <w:rPr>
          <w:rFonts w:hint="eastAsia"/>
        </w:rPr>
        <w:t>操作流程</w:t>
      </w:r>
    </w:p>
    <w:p w:rsidR="00E86358" w:rsidRDefault="0040644E">
      <w:pPr>
        <w:pStyle w:val="2"/>
        <w:numPr>
          <w:ilvl w:val="0"/>
          <w:numId w:val="8"/>
        </w:numPr>
      </w:pPr>
      <w:r>
        <w:rPr>
          <w:rFonts w:hint="eastAsia"/>
        </w:rPr>
        <w:t>资格预审结果公示添加流程</w:t>
      </w:r>
    </w:p>
    <w:p w:rsidR="00E86358" w:rsidRDefault="0040644E">
      <w:pPr>
        <w:ind w:firstLineChars="200" w:firstLine="480"/>
      </w:pPr>
      <w:r>
        <w:rPr>
          <w:rFonts w:hint="eastAsia"/>
        </w:rPr>
        <w:t>（</w:t>
      </w:r>
      <w:r>
        <w:rPr>
          <w:rFonts w:hint="eastAsia"/>
        </w:rPr>
        <w:t>1</w:t>
      </w:r>
      <w:r>
        <w:rPr>
          <w:rFonts w:hint="eastAsia"/>
        </w:rPr>
        <w:t>）待上一步流程结束后，点击资格预审结果公示，勾选相应的标段。选择公示开始时间和公示结束时间。在对应标段中填写预审合格单位名称。信息添加完成，准确无误后点击提交保存。</w:t>
      </w:r>
    </w:p>
    <w:p w:rsidR="00E86358" w:rsidRDefault="0040644E">
      <w:r>
        <w:rPr>
          <w:noProof/>
        </w:rPr>
        <w:drawing>
          <wp:inline distT="0" distB="0" distL="114300" distR="114300">
            <wp:extent cx="5266055" cy="2117725"/>
            <wp:effectExtent l="0" t="0" r="10795" b="15875"/>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62"/>
                    <a:stretch>
                      <a:fillRect/>
                    </a:stretch>
                  </pic:blipFill>
                  <pic:spPr>
                    <a:xfrm>
                      <a:off x="0" y="0"/>
                      <a:ext cx="5266055" cy="2117725"/>
                    </a:xfrm>
                    <a:prstGeom prst="rect">
                      <a:avLst/>
                    </a:prstGeom>
                    <a:noFill/>
                    <a:ln w="9525">
                      <a:noFill/>
                    </a:ln>
                  </pic:spPr>
                </pic:pic>
              </a:graphicData>
            </a:graphic>
          </wp:inline>
        </w:drawing>
      </w:r>
    </w:p>
    <w:p w:rsidR="00E86358" w:rsidRDefault="0040644E">
      <w:r>
        <w:rPr>
          <w:noProof/>
        </w:rPr>
        <w:lastRenderedPageBreak/>
        <w:drawing>
          <wp:inline distT="0" distB="0" distL="114300" distR="114300">
            <wp:extent cx="5266055" cy="3033395"/>
            <wp:effectExtent l="0" t="0" r="10795" b="14605"/>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63"/>
                    <a:stretch>
                      <a:fillRect/>
                    </a:stretch>
                  </pic:blipFill>
                  <pic:spPr>
                    <a:xfrm>
                      <a:off x="0" y="0"/>
                      <a:ext cx="5266055" cy="3033395"/>
                    </a:xfrm>
                    <a:prstGeom prst="rect">
                      <a:avLst/>
                    </a:prstGeom>
                    <a:noFill/>
                    <a:ln w="9525">
                      <a:noFill/>
                    </a:ln>
                  </pic:spPr>
                </pic:pic>
              </a:graphicData>
            </a:graphic>
          </wp:inline>
        </w:drawing>
      </w:r>
    </w:p>
    <w:p w:rsidR="00E86358" w:rsidRDefault="0040644E">
      <w:r>
        <w:rPr>
          <w:rFonts w:hint="eastAsia"/>
        </w:rPr>
        <w:t xml:space="preserve">   </w:t>
      </w:r>
      <w:r>
        <w:rPr>
          <w:rFonts w:hint="eastAsia"/>
        </w:rPr>
        <w:t>（</w:t>
      </w:r>
      <w:r>
        <w:rPr>
          <w:rFonts w:hint="eastAsia"/>
        </w:rPr>
        <w:t>2</w:t>
      </w:r>
      <w:r>
        <w:rPr>
          <w:rFonts w:hint="eastAsia"/>
        </w:rPr>
        <w:t>）添加完成后，上传</w:t>
      </w:r>
      <w:r>
        <w:rPr>
          <w:rFonts w:hint="eastAsia"/>
        </w:rPr>
        <w:t>pdf</w:t>
      </w:r>
      <w:r>
        <w:rPr>
          <w:rFonts w:hint="eastAsia"/>
        </w:rPr>
        <w:t>版本公示。</w:t>
      </w:r>
    </w:p>
    <w:p w:rsidR="00E86358" w:rsidRDefault="0040644E">
      <w:r>
        <w:rPr>
          <w:noProof/>
        </w:rPr>
        <w:drawing>
          <wp:inline distT="0" distB="0" distL="114300" distR="114300">
            <wp:extent cx="5266055" cy="2262505"/>
            <wp:effectExtent l="0" t="0" r="10795" b="4445"/>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64"/>
                    <a:stretch>
                      <a:fillRect/>
                    </a:stretch>
                  </pic:blipFill>
                  <pic:spPr>
                    <a:xfrm>
                      <a:off x="0" y="0"/>
                      <a:ext cx="5266055" cy="2262505"/>
                    </a:xfrm>
                    <a:prstGeom prst="rect">
                      <a:avLst/>
                    </a:prstGeom>
                    <a:noFill/>
                    <a:ln w="9525">
                      <a:noFill/>
                    </a:ln>
                  </pic:spPr>
                </pic:pic>
              </a:graphicData>
            </a:graphic>
          </wp:inline>
        </w:drawing>
      </w:r>
    </w:p>
    <w:p w:rsidR="00E86358" w:rsidRDefault="0040644E" w:rsidP="00855813">
      <w:pPr>
        <w:ind w:leftChars="200" w:left="480"/>
      </w:pPr>
      <w:r>
        <w:rPr>
          <w:rFonts w:hint="eastAsia"/>
        </w:rPr>
        <w:t>（</w:t>
      </w:r>
      <w:r>
        <w:rPr>
          <w:rFonts w:hint="eastAsia"/>
        </w:rPr>
        <w:t>3</w:t>
      </w:r>
      <w:r>
        <w:rPr>
          <w:rFonts w:hint="eastAsia"/>
        </w:rPr>
        <w:t>）提交审批，直到审批流程结束。</w:t>
      </w:r>
    </w:p>
    <w:p w:rsidR="00E86358" w:rsidRDefault="0040644E">
      <w:pPr>
        <w:pStyle w:val="2"/>
      </w:pPr>
      <w:r>
        <w:rPr>
          <w:rStyle w:val="1Char"/>
          <w:rFonts w:hint="eastAsia"/>
          <w:b/>
          <w:bCs/>
        </w:rPr>
        <w:t>十、场地申请</w:t>
      </w:r>
      <w:r>
        <w:rPr>
          <w:rStyle w:val="1Char"/>
          <w:rFonts w:hint="eastAsia"/>
          <w:b/>
          <w:bCs/>
        </w:rPr>
        <w:t>操作流程</w:t>
      </w:r>
      <w:r>
        <w:rPr>
          <w:rFonts w:hint="eastAsia"/>
        </w:rPr>
        <w:br/>
      </w:r>
      <w:r>
        <w:rPr>
          <w:rFonts w:hint="eastAsia"/>
        </w:rPr>
        <w:t>（一）开标厅申请及审批</w:t>
      </w:r>
    </w:p>
    <w:p w:rsidR="00E86358" w:rsidRDefault="0040644E">
      <w:pPr>
        <w:pStyle w:val="3"/>
      </w:pPr>
      <w:r>
        <w:rPr>
          <w:rFonts w:hint="eastAsia"/>
        </w:rPr>
        <w:t>1.</w:t>
      </w:r>
      <w:r>
        <w:rPr>
          <w:rFonts w:hint="eastAsia"/>
        </w:rPr>
        <w:t>开标厅的申请</w:t>
      </w:r>
    </w:p>
    <w:p w:rsidR="00E86358" w:rsidRDefault="0040644E">
      <w:pPr>
        <w:ind w:firstLineChars="250" w:firstLine="600"/>
      </w:pPr>
      <w:r>
        <w:rPr>
          <w:rFonts w:hint="eastAsia"/>
        </w:rPr>
        <w:t>开标厅和评标室的场地申请和审批流程基本相同，下面以开标厅为例做一说明：</w:t>
      </w:r>
    </w:p>
    <w:p w:rsidR="00E86358" w:rsidRDefault="0040644E">
      <w:pPr>
        <w:ind w:firstLine="480"/>
      </w:pPr>
      <w:r>
        <w:rPr>
          <w:rFonts w:hint="eastAsia"/>
        </w:rPr>
        <w:t>（</w:t>
      </w:r>
      <w:r>
        <w:rPr>
          <w:rFonts w:hint="eastAsia"/>
        </w:rPr>
        <w:t>1</w:t>
      </w:r>
      <w:r>
        <w:rPr>
          <w:rFonts w:hint="eastAsia"/>
        </w:rPr>
        <w:t>）非共享场地的申请流程，打开预审场地申请界面，选择合适的开标厅，和开标时间（规定时间段为：早上</w:t>
      </w:r>
      <w:r>
        <w:rPr>
          <w:rFonts w:hint="eastAsia"/>
        </w:rPr>
        <w:t xml:space="preserve">9:00-10:00 10:30-12:00  </w:t>
      </w:r>
      <w:r>
        <w:rPr>
          <w:rFonts w:hint="eastAsia"/>
        </w:rPr>
        <w:t>下午</w:t>
      </w:r>
      <w:r>
        <w:rPr>
          <w:rFonts w:hint="eastAsia"/>
        </w:rPr>
        <w:t>14:30-15:30 16:00-18:00</w:t>
      </w:r>
      <w:r>
        <w:rPr>
          <w:rFonts w:hint="eastAsia"/>
        </w:rPr>
        <w:t>），选择相应标段，是否共享场地选择否，确认信息无误后点击确定，如下图</w:t>
      </w:r>
    </w:p>
    <w:p w:rsidR="00E86358" w:rsidRDefault="0040644E">
      <w:r>
        <w:rPr>
          <w:noProof/>
        </w:rPr>
        <w:lastRenderedPageBreak/>
        <w:drawing>
          <wp:inline distT="0" distB="0" distL="114300" distR="114300">
            <wp:extent cx="5266055" cy="2578100"/>
            <wp:effectExtent l="0" t="0" r="10795" b="12700"/>
            <wp:docPr id="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7"/>
                    <pic:cNvPicPr>
                      <a:picLocks noChangeAspect="1"/>
                    </pic:cNvPicPr>
                  </pic:nvPicPr>
                  <pic:blipFill>
                    <a:blip r:embed="rId65"/>
                    <a:stretch>
                      <a:fillRect/>
                    </a:stretch>
                  </pic:blipFill>
                  <pic:spPr>
                    <a:xfrm>
                      <a:off x="0" y="0"/>
                      <a:ext cx="5266055" cy="2578100"/>
                    </a:xfrm>
                    <a:prstGeom prst="rect">
                      <a:avLst/>
                    </a:prstGeom>
                    <a:noFill/>
                    <a:ln w="9525">
                      <a:noFill/>
                    </a:ln>
                  </pic:spPr>
                </pic:pic>
              </a:graphicData>
            </a:graphic>
          </wp:inline>
        </w:drawing>
      </w:r>
    </w:p>
    <w:p w:rsidR="00E86358" w:rsidRDefault="0040644E">
      <w:r>
        <w:rPr>
          <w:noProof/>
        </w:rPr>
        <w:drawing>
          <wp:inline distT="0" distB="0" distL="114300" distR="114300">
            <wp:extent cx="5270500" cy="2771775"/>
            <wp:effectExtent l="0" t="0" r="6350" b="9525"/>
            <wp:docPr id="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0"/>
                    <pic:cNvPicPr>
                      <a:picLocks noChangeAspect="1"/>
                    </pic:cNvPicPr>
                  </pic:nvPicPr>
                  <pic:blipFill>
                    <a:blip r:embed="rId66"/>
                    <a:stretch>
                      <a:fillRect/>
                    </a:stretch>
                  </pic:blipFill>
                  <pic:spPr>
                    <a:xfrm>
                      <a:off x="0" y="0"/>
                      <a:ext cx="5270500" cy="2771775"/>
                    </a:xfrm>
                    <a:prstGeom prst="rect">
                      <a:avLst/>
                    </a:prstGeom>
                    <a:noFill/>
                    <a:ln w="9525">
                      <a:noFill/>
                    </a:ln>
                  </pic:spPr>
                </pic:pic>
              </a:graphicData>
            </a:graphic>
          </wp:inline>
        </w:drawing>
      </w:r>
      <w:r>
        <w:rPr>
          <w:rFonts w:hint="eastAsia"/>
        </w:rPr>
        <w:t>（</w:t>
      </w:r>
      <w:r>
        <w:rPr>
          <w:rFonts w:hint="eastAsia"/>
        </w:rPr>
        <w:t>2</w:t>
      </w:r>
      <w:r>
        <w:rPr>
          <w:rFonts w:hint="eastAsia"/>
        </w:rPr>
        <w:t>）共享场地申请流程（评标室不能共享），打开预审场地申请界面，选择合适的开标厅，和开标时间（规定时间段为：早上</w:t>
      </w:r>
      <w:r>
        <w:rPr>
          <w:rFonts w:hint="eastAsia"/>
        </w:rPr>
        <w:t xml:space="preserve">9:00-10:00 10:30-12:00  </w:t>
      </w:r>
      <w:r>
        <w:rPr>
          <w:rFonts w:hint="eastAsia"/>
        </w:rPr>
        <w:t>下午</w:t>
      </w:r>
      <w:r>
        <w:rPr>
          <w:rFonts w:hint="eastAsia"/>
        </w:rPr>
        <w:t>14</w:t>
      </w:r>
      <w:r>
        <w:rPr>
          <w:rFonts w:hint="eastAsia"/>
        </w:rPr>
        <w:t>:30-15:30 16:00-18:00</w:t>
      </w:r>
      <w:r>
        <w:rPr>
          <w:rFonts w:hint="eastAsia"/>
        </w:rPr>
        <w:t>），选择相应标段，是否共享场地选择是，打开如下界面，填写要共享项目的项目名称和共享原因，点击确定</w:t>
      </w:r>
    </w:p>
    <w:p w:rsidR="00E86358" w:rsidRDefault="0040644E">
      <w:r>
        <w:rPr>
          <w:rFonts w:hint="eastAsia"/>
          <w:noProof/>
        </w:rPr>
        <w:lastRenderedPageBreak/>
        <w:drawing>
          <wp:inline distT="0" distB="0" distL="0" distR="0">
            <wp:extent cx="5274310" cy="2612390"/>
            <wp:effectExtent l="0" t="0" r="2540" b="165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36" cstate="print"/>
                    <a:srcRect/>
                    <a:stretch>
                      <a:fillRect/>
                    </a:stretch>
                  </pic:blipFill>
                  <pic:spPr>
                    <a:xfrm>
                      <a:off x="0" y="0"/>
                      <a:ext cx="5274310" cy="2613000"/>
                    </a:xfrm>
                    <a:prstGeom prst="rect">
                      <a:avLst/>
                    </a:prstGeom>
                    <a:noFill/>
                    <a:ln w="9525">
                      <a:noFill/>
                      <a:miter lim="800000"/>
                      <a:headEnd/>
                      <a:tailEnd/>
                    </a:ln>
                  </pic:spPr>
                </pic:pic>
              </a:graphicData>
            </a:graphic>
          </wp:inline>
        </w:drawing>
      </w:r>
    </w:p>
    <w:p w:rsidR="00E86358" w:rsidRDefault="0040644E">
      <w:pPr>
        <w:ind w:firstLineChars="200" w:firstLine="480"/>
      </w:pPr>
      <w:r>
        <w:rPr>
          <w:rFonts w:hint="eastAsia"/>
        </w:rPr>
        <w:t>确定后打开下面界面，再次点击确定共享场地申请成功。</w:t>
      </w:r>
    </w:p>
    <w:p w:rsidR="00E86358" w:rsidRDefault="0040644E">
      <w:r>
        <w:rPr>
          <w:rFonts w:hint="eastAsia"/>
          <w:noProof/>
        </w:rPr>
        <w:drawing>
          <wp:inline distT="0" distB="0" distL="0" distR="0">
            <wp:extent cx="5274310" cy="2665730"/>
            <wp:effectExtent l="0" t="0" r="2540" b="1270"/>
            <wp:docPr id="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0"/>
                    <pic:cNvPicPr>
                      <a:picLocks noChangeAspect="1" noChangeArrowheads="1"/>
                    </pic:cNvPicPr>
                  </pic:nvPicPr>
                  <pic:blipFill>
                    <a:blip r:embed="rId37" cstate="print"/>
                    <a:srcRect/>
                    <a:stretch>
                      <a:fillRect/>
                    </a:stretch>
                  </pic:blipFill>
                  <pic:spPr>
                    <a:xfrm>
                      <a:off x="0" y="0"/>
                      <a:ext cx="5274310" cy="2666167"/>
                    </a:xfrm>
                    <a:prstGeom prst="rect">
                      <a:avLst/>
                    </a:prstGeom>
                    <a:noFill/>
                    <a:ln w="9525">
                      <a:noFill/>
                      <a:miter lim="800000"/>
                      <a:headEnd/>
                      <a:tailEnd/>
                    </a:ln>
                  </pic:spPr>
                </pic:pic>
              </a:graphicData>
            </a:graphic>
          </wp:inline>
        </w:drawing>
      </w:r>
    </w:p>
    <w:p w:rsidR="00E86358" w:rsidRDefault="0040644E">
      <w:pPr>
        <w:pStyle w:val="3"/>
      </w:pPr>
      <w:r>
        <w:rPr>
          <w:rFonts w:hint="eastAsia"/>
        </w:rPr>
        <w:t>2.</w:t>
      </w:r>
      <w:r>
        <w:rPr>
          <w:rFonts w:hint="eastAsia"/>
        </w:rPr>
        <w:t>开标厅的审批</w:t>
      </w:r>
    </w:p>
    <w:p w:rsidR="00E86358" w:rsidRDefault="0040644E">
      <w:pPr>
        <w:ind w:firstLineChars="200" w:firstLine="480"/>
      </w:pPr>
      <w:r>
        <w:rPr>
          <w:rFonts w:hint="eastAsia"/>
        </w:rPr>
        <w:t>开标厅申请成功后，鼠标放到场地信息右上角的更多操作按钮上，点击提交审批按钮，选择相关审批人，进行提交，如下图：</w:t>
      </w:r>
    </w:p>
    <w:p w:rsidR="00E86358" w:rsidRDefault="0040644E">
      <w:r>
        <w:rPr>
          <w:noProof/>
        </w:rPr>
        <w:lastRenderedPageBreak/>
        <w:drawing>
          <wp:inline distT="0" distB="0" distL="114300" distR="114300">
            <wp:extent cx="5266055" cy="2517775"/>
            <wp:effectExtent l="0" t="0" r="10795" b="15875"/>
            <wp:docPr id="5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1"/>
                    <pic:cNvPicPr>
                      <a:picLocks noChangeAspect="1"/>
                    </pic:cNvPicPr>
                  </pic:nvPicPr>
                  <pic:blipFill>
                    <a:blip r:embed="rId67"/>
                    <a:stretch>
                      <a:fillRect/>
                    </a:stretch>
                  </pic:blipFill>
                  <pic:spPr>
                    <a:xfrm>
                      <a:off x="0" y="0"/>
                      <a:ext cx="5266055" cy="2517775"/>
                    </a:xfrm>
                    <a:prstGeom prst="rect">
                      <a:avLst/>
                    </a:prstGeom>
                    <a:noFill/>
                    <a:ln w="9525">
                      <a:noFill/>
                    </a:ln>
                  </pic:spPr>
                </pic:pic>
              </a:graphicData>
            </a:graphic>
          </wp:inline>
        </w:drawing>
      </w:r>
      <w:r>
        <w:rPr>
          <w:rFonts w:hint="eastAsia"/>
        </w:rPr>
        <w:t>相关审批人（这里依该项目审核人员为例）登录系统后，在</w:t>
      </w:r>
      <w:r>
        <w:rPr>
          <w:rFonts w:hint="eastAsia"/>
        </w:rPr>
        <w:t>待</w:t>
      </w:r>
      <w:r>
        <w:rPr>
          <w:rFonts w:hint="eastAsia"/>
        </w:rPr>
        <w:t>办事宜中点击相关按钮，进入系统流程，在流程中点击提交审批，审批通过后即可进行下一环节操作。</w:t>
      </w:r>
    </w:p>
    <w:p w:rsidR="00E86358" w:rsidRDefault="0040644E">
      <w:r>
        <w:rPr>
          <w:noProof/>
        </w:rPr>
        <w:drawing>
          <wp:inline distT="0" distB="0" distL="114300" distR="114300">
            <wp:extent cx="5266055" cy="2367280"/>
            <wp:effectExtent l="0" t="0" r="10795" b="13970"/>
            <wp:docPr id="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3"/>
                    <pic:cNvPicPr>
                      <a:picLocks noChangeAspect="1"/>
                    </pic:cNvPicPr>
                  </pic:nvPicPr>
                  <pic:blipFill>
                    <a:blip r:embed="rId68"/>
                    <a:stretch>
                      <a:fillRect/>
                    </a:stretch>
                  </pic:blipFill>
                  <pic:spPr>
                    <a:xfrm>
                      <a:off x="0" y="0"/>
                      <a:ext cx="5266055" cy="2367280"/>
                    </a:xfrm>
                    <a:prstGeom prst="rect">
                      <a:avLst/>
                    </a:prstGeom>
                    <a:noFill/>
                    <a:ln w="9525">
                      <a:noFill/>
                    </a:ln>
                  </pic:spPr>
                </pic:pic>
              </a:graphicData>
            </a:graphic>
          </wp:inline>
        </w:drawing>
      </w:r>
    </w:p>
    <w:p w:rsidR="00E86358" w:rsidRDefault="0040644E">
      <w:r>
        <w:rPr>
          <w:noProof/>
        </w:rPr>
        <w:drawing>
          <wp:inline distT="0" distB="0" distL="114300" distR="114300">
            <wp:extent cx="5272405" cy="2452370"/>
            <wp:effectExtent l="0" t="0" r="4445" b="5080"/>
            <wp:docPr id="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4"/>
                    <pic:cNvPicPr>
                      <a:picLocks noChangeAspect="1"/>
                    </pic:cNvPicPr>
                  </pic:nvPicPr>
                  <pic:blipFill>
                    <a:blip r:embed="rId69"/>
                    <a:stretch>
                      <a:fillRect/>
                    </a:stretch>
                  </pic:blipFill>
                  <pic:spPr>
                    <a:xfrm>
                      <a:off x="0" y="0"/>
                      <a:ext cx="5272405" cy="2452370"/>
                    </a:xfrm>
                    <a:prstGeom prst="rect">
                      <a:avLst/>
                    </a:prstGeom>
                    <a:noFill/>
                    <a:ln w="9525">
                      <a:noFill/>
                    </a:ln>
                  </pic:spPr>
                </pic:pic>
              </a:graphicData>
            </a:graphic>
          </wp:inline>
        </w:drawing>
      </w:r>
    </w:p>
    <w:p w:rsidR="00E86358" w:rsidRDefault="00E86358"/>
    <w:p w:rsidR="00E86358" w:rsidRDefault="00E86358"/>
    <w:p w:rsidR="00E86358" w:rsidRDefault="00E86358"/>
    <w:p w:rsidR="00E86358" w:rsidRDefault="00E86358"/>
    <w:p w:rsidR="00E86358" w:rsidRDefault="00E86358">
      <w:pPr>
        <w:ind w:firstLineChars="200" w:firstLine="480"/>
      </w:pPr>
    </w:p>
    <w:p w:rsidR="00E86358" w:rsidRDefault="0040644E">
      <w:pPr>
        <w:pStyle w:val="1"/>
        <w:rPr>
          <w:rStyle w:val="1Char"/>
          <w:b/>
          <w:bCs/>
        </w:rPr>
      </w:pPr>
      <w:r>
        <w:rPr>
          <w:noProof/>
        </w:rPr>
        <w:drawing>
          <wp:inline distT="0" distB="0" distL="114300" distR="114300">
            <wp:extent cx="5257165" cy="2567940"/>
            <wp:effectExtent l="0" t="0" r="635" b="3810"/>
            <wp:docPr id="4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9"/>
                    <pic:cNvPicPr>
                      <a:picLocks noChangeAspect="1"/>
                    </pic:cNvPicPr>
                  </pic:nvPicPr>
                  <pic:blipFill>
                    <a:blip r:embed="rId70"/>
                    <a:stretch>
                      <a:fillRect/>
                    </a:stretch>
                  </pic:blipFill>
                  <pic:spPr>
                    <a:xfrm>
                      <a:off x="0" y="0"/>
                      <a:ext cx="5257165" cy="2567940"/>
                    </a:xfrm>
                    <a:prstGeom prst="rect">
                      <a:avLst/>
                    </a:prstGeom>
                    <a:noFill/>
                    <a:ln w="9525">
                      <a:noFill/>
                    </a:ln>
                  </pic:spPr>
                </pic:pic>
              </a:graphicData>
            </a:graphic>
          </wp:inline>
        </w:drawing>
      </w:r>
      <w:r>
        <w:rPr>
          <w:rFonts w:hint="eastAsia"/>
        </w:rPr>
        <w:t>十一、</w:t>
      </w:r>
      <w:r>
        <w:rPr>
          <w:rStyle w:val="1Char"/>
          <w:rFonts w:hint="eastAsia"/>
          <w:b/>
          <w:bCs/>
        </w:rPr>
        <w:t>招标文件</w:t>
      </w:r>
      <w:r>
        <w:rPr>
          <w:rStyle w:val="1Char"/>
          <w:rFonts w:hint="eastAsia"/>
          <w:b/>
          <w:bCs/>
        </w:rPr>
        <w:t>操作流程</w:t>
      </w:r>
    </w:p>
    <w:p w:rsidR="00E86358" w:rsidRDefault="0040644E">
      <w:pPr>
        <w:pStyle w:val="2"/>
        <w:numPr>
          <w:ilvl w:val="0"/>
          <w:numId w:val="9"/>
        </w:numPr>
      </w:pPr>
      <w:r>
        <w:rPr>
          <w:rFonts w:hint="eastAsia"/>
        </w:rPr>
        <w:t>招标文件添加</w:t>
      </w:r>
      <w:r>
        <w:rPr>
          <w:rFonts w:hint="eastAsia"/>
        </w:rPr>
        <w:t>操作流程</w:t>
      </w:r>
    </w:p>
    <w:p w:rsidR="00E86358" w:rsidRDefault="0040644E">
      <w:pPr>
        <w:ind w:firstLineChars="200" w:firstLine="480"/>
      </w:pPr>
      <w:r>
        <w:rPr>
          <w:rFonts w:hint="eastAsia"/>
        </w:rPr>
        <w:t>（</w:t>
      </w:r>
      <w:r>
        <w:rPr>
          <w:rFonts w:hint="eastAsia"/>
        </w:rPr>
        <w:t>1</w:t>
      </w:r>
      <w:r>
        <w:rPr>
          <w:rFonts w:hint="eastAsia"/>
        </w:rPr>
        <w:t>）点击招标文件，打开招标文件添加页面，招标文件获取开始时间和招标文件获取截止时间，投标文件递交截止时间应该精确到时分秒。</w:t>
      </w:r>
    </w:p>
    <w:p w:rsidR="00E86358" w:rsidRDefault="0040644E">
      <w:r>
        <w:rPr>
          <w:noProof/>
        </w:rPr>
        <w:drawing>
          <wp:inline distT="0" distB="0" distL="114300" distR="114300">
            <wp:extent cx="5263515" cy="2731135"/>
            <wp:effectExtent l="0" t="0" r="13335" b="12065"/>
            <wp:docPr id="5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7"/>
                    <pic:cNvPicPr>
                      <a:picLocks noChangeAspect="1"/>
                    </pic:cNvPicPr>
                  </pic:nvPicPr>
                  <pic:blipFill>
                    <a:blip r:embed="rId71"/>
                    <a:stretch>
                      <a:fillRect/>
                    </a:stretch>
                  </pic:blipFill>
                  <pic:spPr>
                    <a:xfrm>
                      <a:off x="0" y="0"/>
                      <a:ext cx="5263515" cy="2731135"/>
                    </a:xfrm>
                    <a:prstGeom prst="rect">
                      <a:avLst/>
                    </a:prstGeom>
                    <a:noFill/>
                    <a:ln w="9525">
                      <a:noFill/>
                    </a:ln>
                  </pic:spPr>
                </pic:pic>
              </a:graphicData>
            </a:graphic>
          </wp:inline>
        </w:drawing>
      </w:r>
    </w:p>
    <w:p w:rsidR="00E86358" w:rsidRDefault="0040644E">
      <w:r>
        <w:rPr>
          <w:rFonts w:hint="eastAsia"/>
        </w:rPr>
        <w:t xml:space="preserve">    </w:t>
      </w:r>
      <w:r>
        <w:rPr>
          <w:rFonts w:hint="eastAsia"/>
        </w:rPr>
        <w:t>（</w:t>
      </w:r>
      <w:r>
        <w:rPr>
          <w:rFonts w:hint="eastAsia"/>
        </w:rPr>
        <w:t>2</w:t>
      </w:r>
      <w:r>
        <w:rPr>
          <w:rFonts w:hint="eastAsia"/>
        </w:rPr>
        <w:t>）招标文件提交保存后，为每个标段上传招标文件。如图：</w:t>
      </w:r>
    </w:p>
    <w:p w:rsidR="00E86358" w:rsidRDefault="0040644E">
      <w:pPr>
        <w:pStyle w:val="2"/>
      </w:pPr>
      <w:r>
        <w:rPr>
          <w:noProof/>
        </w:rPr>
        <w:lastRenderedPageBreak/>
        <w:drawing>
          <wp:inline distT="0" distB="0" distL="114300" distR="114300">
            <wp:extent cx="5258435" cy="2766060"/>
            <wp:effectExtent l="0" t="0" r="18415" b="15240"/>
            <wp:docPr id="5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6"/>
                    <pic:cNvPicPr>
                      <a:picLocks noChangeAspect="1"/>
                    </pic:cNvPicPr>
                  </pic:nvPicPr>
                  <pic:blipFill>
                    <a:blip r:embed="rId72"/>
                    <a:stretch>
                      <a:fillRect/>
                    </a:stretch>
                  </pic:blipFill>
                  <pic:spPr>
                    <a:xfrm>
                      <a:off x="0" y="0"/>
                      <a:ext cx="5258435" cy="2766060"/>
                    </a:xfrm>
                    <a:prstGeom prst="rect">
                      <a:avLst/>
                    </a:prstGeom>
                    <a:noFill/>
                    <a:ln w="9525">
                      <a:noFill/>
                    </a:ln>
                  </pic:spPr>
                </pic:pic>
              </a:graphicData>
            </a:graphic>
          </wp:inline>
        </w:drawing>
      </w:r>
    </w:p>
    <w:p w:rsidR="00E86358" w:rsidRDefault="0040644E">
      <w:pPr>
        <w:rPr>
          <w:b/>
          <w:bCs/>
        </w:rPr>
      </w:pPr>
      <w:r>
        <w:rPr>
          <w:noProof/>
        </w:rPr>
        <w:drawing>
          <wp:inline distT="0" distB="0" distL="114300" distR="114300">
            <wp:extent cx="5257800" cy="3355340"/>
            <wp:effectExtent l="0" t="0" r="0" b="16510"/>
            <wp:docPr id="5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8"/>
                    <pic:cNvPicPr>
                      <a:picLocks noChangeAspect="1"/>
                    </pic:cNvPicPr>
                  </pic:nvPicPr>
                  <pic:blipFill>
                    <a:blip r:embed="rId73"/>
                    <a:stretch>
                      <a:fillRect/>
                    </a:stretch>
                  </pic:blipFill>
                  <pic:spPr>
                    <a:xfrm>
                      <a:off x="0" y="0"/>
                      <a:ext cx="5257800" cy="3355340"/>
                    </a:xfrm>
                    <a:prstGeom prst="rect">
                      <a:avLst/>
                    </a:prstGeom>
                    <a:noFill/>
                    <a:ln w="9525">
                      <a:noFill/>
                    </a:ln>
                  </pic:spPr>
                </pic:pic>
              </a:graphicData>
            </a:graphic>
          </wp:inline>
        </w:drawing>
      </w:r>
    </w:p>
    <w:p w:rsidR="00E86358" w:rsidRDefault="0040644E">
      <w:pPr>
        <w:pStyle w:val="2"/>
        <w:numPr>
          <w:ilvl w:val="0"/>
          <w:numId w:val="9"/>
        </w:numPr>
      </w:pPr>
      <w:r>
        <w:rPr>
          <w:rFonts w:hint="eastAsia"/>
        </w:rPr>
        <w:t>招标文件审批</w:t>
      </w:r>
      <w:r>
        <w:rPr>
          <w:rFonts w:hint="eastAsia"/>
        </w:rPr>
        <w:t>操作流程</w:t>
      </w:r>
    </w:p>
    <w:p w:rsidR="00E86358" w:rsidRDefault="0040644E">
      <w:pPr>
        <w:numPr>
          <w:ilvl w:val="0"/>
          <w:numId w:val="10"/>
        </w:numPr>
      </w:pPr>
      <w:r>
        <w:rPr>
          <w:rFonts w:hint="eastAsia"/>
        </w:rPr>
        <w:t>确认无误后提交审批到相关审批人，直至审批流程结束。</w:t>
      </w:r>
    </w:p>
    <w:p w:rsidR="00E86358" w:rsidRDefault="0040644E">
      <w:pPr>
        <w:pStyle w:val="1"/>
        <w:numPr>
          <w:ilvl w:val="0"/>
          <w:numId w:val="11"/>
        </w:numPr>
        <w:rPr>
          <w:rStyle w:val="1Char"/>
          <w:b/>
          <w:bCs/>
        </w:rPr>
      </w:pPr>
      <w:r>
        <w:rPr>
          <w:rStyle w:val="1Char"/>
          <w:rFonts w:hint="eastAsia"/>
          <w:b/>
          <w:bCs/>
        </w:rPr>
        <w:lastRenderedPageBreak/>
        <w:t>专家申请</w:t>
      </w:r>
      <w:r>
        <w:rPr>
          <w:rStyle w:val="1Char"/>
          <w:rFonts w:hint="eastAsia"/>
          <w:b/>
          <w:bCs/>
        </w:rPr>
        <w:t>操作流程</w:t>
      </w:r>
    </w:p>
    <w:p w:rsidR="00E86358" w:rsidRDefault="0040644E">
      <w:pPr>
        <w:pStyle w:val="2"/>
        <w:numPr>
          <w:ilvl w:val="0"/>
          <w:numId w:val="12"/>
        </w:numPr>
        <w:rPr>
          <w:rStyle w:val="2Char"/>
          <w:b/>
          <w:bCs/>
        </w:rPr>
      </w:pPr>
      <w:r>
        <w:rPr>
          <w:rStyle w:val="2Char"/>
          <w:rFonts w:hint="eastAsia"/>
          <w:b/>
          <w:bCs/>
        </w:rPr>
        <w:t>专家申请添加</w:t>
      </w:r>
      <w:r>
        <w:rPr>
          <w:rStyle w:val="2Char"/>
          <w:rFonts w:hint="eastAsia"/>
          <w:b/>
          <w:bCs/>
        </w:rPr>
        <w:t>操作流程</w:t>
      </w:r>
    </w:p>
    <w:p w:rsidR="00E86358" w:rsidRDefault="0040644E">
      <w:pPr>
        <w:ind w:firstLineChars="200" w:firstLine="480"/>
      </w:pPr>
      <w:r>
        <w:rPr>
          <w:rFonts w:hint="eastAsia"/>
        </w:rPr>
        <w:t>（</w:t>
      </w:r>
      <w:r>
        <w:rPr>
          <w:rFonts w:hint="eastAsia"/>
        </w:rPr>
        <w:t>1</w:t>
      </w:r>
      <w:r>
        <w:rPr>
          <w:rFonts w:hint="eastAsia"/>
        </w:rPr>
        <w:t>）待上一步流程结束后，点击专家申请，打开专家申请添加页面。添加相应信息，确认无误后提交保存。（注：评委会人数</w:t>
      </w:r>
      <w:r>
        <w:rPr>
          <w:rFonts w:hint="eastAsia"/>
        </w:rPr>
        <w:t>=</w:t>
      </w:r>
      <w:r>
        <w:rPr>
          <w:rFonts w:hint="eastAsia"/>
        </w:rPr>
        <w:t>专家人数</w:t>
      </w:r>
      <w:r>
        <w:rPr>
          <w:rFonts w:hint="eastAsia"/>
        </w:rPr>
        <w:t>+</w:t>
      </w:r>
      <w:r>
        <w:rPr>
          <w:rFonts w:hint="eastAsia"/>
        </w:rPr>
        <w:t>招标人代表人数）</w:t>
      </w:r>
    </w:p>
    <w:p w:rsidR="00E86358" w:rsidRDefault="0040644E">
      <w:r>
        <w:rPr>
          <w:noProof/>
        </w:rPr>
        <w:drawing>
          <wp:inline distT="0" distB="0" distL="114300" distR="114300">
            <wp:extent cx="5266055" cy="2687320"/>
            <wp:effectExtent l="0" t="0" r="10795" b="17780"/>
            <wp:docPr id="6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9"/>
                    <pic:cNvPicPr>
                      <a:picLocks noChangeAspect="1"/>
                    </pic:cNvPicPr>
                  </pic:nvPicPr>
                  <pic:blipFill>
                    <a:blip r:embed="rId74"/>
                    <a:stretch>
                      <a:fillRect/>
                    </a:stretch>
                  </pic:blipFill>
                  <pic:spPr>
                    <a:xfrm>
                      <a:off x="0" y="0"/>
                      <a:ext cx="5266055" cy="2687320"/>
                    </a:xfrm>
                    <a:prstGeom prst="rect">
                      <a:avLst/>
                    </a:prstGeom>
                    <a:noFill/>
                    <a:ln w="9525">
                      <a:noFill/>
                    </a:ln>
                  </pic:spPr>
                </pic:pic>
              </a:graphicData>
            </a:graphic>
          </wp:inline>
        </w:drawing>
      </w:r>
      <w:r>
        <w:rPr>
          <w:noProof/>
        </w:rPr>
        <w:drawing>
          <wp:inline distT="0" distB="0" distL="114300" distR="114300">
            <wp:extent cx="5266055" cy="2106295"/>
            <wp:effectExtent l="0" t="0" r="10795" b="8255"/>
            <wp:docPr id="6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0"/>
                    <pic:cNvPicPr>
                      <a:picLocks noChangeAspect="1"/>
                    </pic:cNvPicPr>
                  </pic:nvPicPr>
                  <pic:blipFill>
                    <a:blip r:embed="rId75"/>
                    <a:stretch>
                      <a:fillRect/>
                    </a:stretch>
                  </pic:blipFill>
                  <pic:spPr>
                    <a:xfrm>
                      <a:off x="0" y="0"/>
                      <a:ext cx="5266055" cy="2106295"/>
                    </a:xfrm>
                    <a:prstGeom prst="rect">
                      <a:avLst/>
                    </a:prstGeom>
                    <a:noFill/>
                    <a:ln w="9525">
                      <a:noFill/>
                    </a:ln>
                  </pic:spPr>
                </pic:pic>
              </a:graphicData>
            </a:graphic>
          </wp:inline>
        </w:drawing>
      </w:r>
    </w:p>
    <w:p w:rsidR="00E86358" w:rsidRDefault="0040644E">
      <w:pPr>
        <w:pStyle w:val="2"/>
        <w:numPr>
          <w:ilvl w:val="0"/>
          <w:numId w:val="12"/>
        </w:numPr>
        <w:rPr>
          <w:rStyle w:val="2Char"/>
          <w:b/>
          <w:bCs/>
        </w:rPr>
      </w:pPr>
      <w:r>
        <w:rPr>
          <w:rStyle w:val="2Char"/>
          <w:rFonts w:hint="eastAsia"/>
          <w:b/>
          <w:bCs/>
        </w:rPr>
        <w:t>专家申请审批</w:t>
      </w:r>
      <w:r>
        <w:rPr>
          <w:rStyle w:val="2Char"/>
          <w:rFonts w:hint="eastAsia"/>
          <w:b/>
          <w:bCs/>
        </w:rPr>
        <w:t>操作流程</w:t>
      </w:r>
    </w:p>
    <w:p w:rsidR="00E86358" w:rsidRDefault="0040644E">
      <w:pPr>
        <w:numPr>
          <w:ilvl w:val="0"/>
          <w:numId w:val="13"/>
        </w:numPr>
        <w:ind w:left="480"/>
      </w:pPr>
      <w:r>
        <w:rPr>
          <w:rFonts w:hint="eastAsia"/>
        </w:rPr>
        <w:t>确认无误后提交审批到相关审批人，直至审批流程结束。</w:t>
      </w:r>
    </w:p>
    <w:p w:rsidR="00E86358" w:rsidRDefault="00E86358"/>
    <w:p w:rsidR="00E86358" w:rsidRDefault="0040644E">
      <w:pPr>
        <w:pStyle w:val="1"/>
        <w:numPr>
          <w:ilvl w:val="0"/>
          <w:numId w:val="11"/>
        </w:numPr>
        <w:rPr>
          <w:rStyle w:val="1Char"/>
          <w:b/>
          <w:bCs/>
        </w:rPr>
      </w:pPr>
      <w:r>
        <w:rPr>
          <w:rFonts w:hint="eastAsia"/>
        </w:rPr>
        <w:lastRenderedPageBreak/>
        <w:t>开标管理</w:t>
      </w:r>
      <w:r>
        <w:rPr>
          <w:rStyle w:val="1Char"/>
          <w:rFonts w:hint="eastAsia"/>
          <w:b/>
          <w:bCs/>
        </w:rPr>
        <w:t>操作流程</w:t>
      </w:r>
    </w:p>
    <w:p w:rsidR="00E86358" w:rsidRDefault="0040644E">
      <w:pPr>
        <w:pStyle w:val="2"/>
        <w:rPr>
          <w:rStyle w:val="2Char"/>
          <w:b/>
          <w:bCs/>
        </w:rPr>
      </w:pPr>
      <w:r>
        <w:rPr>
          <w:rFonts w:hint="eastAsia"/>
        </w:rPr>
        <w:t>（一）开标管理添加</w:t>
      </w:r>
      <w:r>
        <w:rPr>
          <w:rStyle w:val="2Char"/>
          <w:rFonts w:hint="eastAsia"/>
          <w:b/>
          <w:bCs/>
        </w:rPr>
        <w:t>操作流程</w:t>
      </w:r>
    </w:p>
    <w:p w:rsidR="00E86358" w:rsidRDefault="0040644E">
      <w:pPr>
        <w:ind w:firstLineChars="200" w:firstLine="480"/>
      </w:pPr>
      <w:r>
        <w:rPr>
          <w:rFonts w:hint="eastAsia"/>
        </w:rPr>
        <w:t>（</w:t>
      </w:r>
      <w:r>
        <w:rPr>
          <w:rFonts w:hint="eastAsia"/>
        </w:rPr>
        <w:t>1</w:t>
      </w:r>
      <w:r>
        <w:rPr>
          <w:rFonts w:hint="eastAsia"/>
        </w:rPr>
        <w:t>）</w:t>
      </w:r>
      <w:r>
        <w:rPr>
          <w:rFonts w:hint="eastAsia"/>
        </w:rPr>
        <w:t>工作人员授权开标，工作人员登录系统，代开该页面，确认无误后点击提交保存。</w:t>
      </w:r>
    </w:p>
    <w:p w:rsidR="00E86358" w:rsidRDefault="0040644E">
      <w:r>
        <w:rPr>
          <w:noProof/>
        </w:rPr>
        <w:drawing>
          <wp:inline distT="0" distB="0" distL="114300" distR="114300">
            <wp:extent cx="5273675" cy="2872105"/>
            <wp:effectExtent l="0" t="0" r="3175" b="4445"/>
            <wp:docPr id="6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1"/>
                    <pic:cNvPicPr>
                      <a:picLocks noChangeAspect="1"/>
                    </pic:cNvPicPr>
                  </pic:nvPicPr>
                  <pic:blipFill>
                    <a:blip r:embed="rId76"/>
                    <a:stretch>
                      <a:fillRect/>
                    </a:stretch>
                  </pic:blipFill>
                  <pic:spPr>
                    <a:xfrm>
                      <a:off x="0" y="0"/>
                      <a:ext cx="5273675" cy="2872105"/>
                    </a:xfrm>
                    <a:prstGeom prst="rect">
                      <a:avLst/>
                    </a:prstGeom>
                    <a:noFill/>
                    <a:ln w="9525">
                      <a:noFill/>
                    </a:ln>
                  </pic:spPr>
                </pic:pic>
              </a:graphicData>
            </a:graphic>
          </wp:inline>
        </w:drawing>
      </w:r>
    </w:p>
    <w:p w:rsidR="00E86358" w:rsidRDefault="0040644E">
      <w:pPr>
        <w:ind w:firstLineChars="200" w:firstLine="480"/>
      </w:pPr>
      <w:r>
        <w:rPr>
          <w:rFonts w:hint="eastAsia"/>
        </w:rPr>
        <w:t>（</w:t>
      </w:r>
      <w:r>
        <w:rPr>
          <w:rFonts w:hint="eastAsia"/>
        </w:rPr>
        <w:t>2</w:t>
      </w:r>
      <w:r>
        <w:rPr>
          <w:rFonts w:hint="eastAsia"/>
        </w:rPr>
        <w:t>）工作人员授权开标后，代理机构便可为每个标段添加开标记录明细。根据每家位的投标报价，填写投标报价，标底。</w:t>
      </w:r>
    </w:p>
    <w:p w:rsidR="00E86358" w:rsidRDefault="0040644E">
      <w:r>
        <w:rPr>
          <w:noProof/>
        </w:rPr>
        <w:drawing>
          <wp:inline distT="0" distB="0" distL="114300" distR="114300">
            <wp:extent cx="5266055" cy="2812415"/>
            <wp:effectExtent l="0" t="0" r="10795" b="6985"/>
            <wp:docPr id="6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2"/>
                    <pic:cNvPicPr>
                      <a:picLocks noChangeAspect="1"/>
                    </pic:cNvPicPr>
                  </pic:nvPicPr>
                  <pic:blipFill>
                    <a:blip r:embed="rId77"/>
                    <a:stretch>
                      <a:fillRect/>
                    </a:stretch>
                  </pic:blipFill>
                  <pic:spPr>
                    <a:xfrm>
                      <a:off x="0" y="0"/>
                      <a:ext cx="5266055" cy="2812415"/>
                    </a:xfrm>
                    <a:prstGeom prst="rect">
                      <a:avLst/>
                    </a:prstGeom>
                    <a:noFill/>
                    <a:ln w="9525">
                      <a:noFill/>
                    </a:ln>
                  </pic:spPr>
                </pic:pic>
              </a:graphicData>
            </a:graphic>
          </wp:inline>
        </w:drawing>
      </w:r>
    </w:p>
    <w:p w:rsidR="00E86358" w:rsidRDefault="0040644E">
      <w:pPr>
        <w:rPr>
          <w:b/>
          <w:bCs/>
        </w:rPr>
      </w:pPr>
      <w:r>
        <w:rPr>
          <w:noProof/>
        </w:rPr>
        <w:lastRenderedPageBreak/>
        <w:drawing>
          <wp:inline distT="0" distB="0" distL="114300" distR="114300">
            <wp:extent cx="5266055" cy="2998470"/>
            <wp:effectExtent l="0" t="0" r="10795" b="11430"/>
            <wp:docPr id="6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3"/>
                    <pic:cNvPicPr>
                      <a:picLocks noChangeAspect="1"/>
                    </pic:cNvPicPr>
                  </pic:nvPicPr>
                  <pic:blipFill>
                    <a:blip r:embed="rId78"/>
                    <a:stretch>
                      <a:fillRect/>
                    </a:stretch>
                  </pic:blipFill>
                  <pic:spPr>
                    <a:xfrm>
                      <a:off x="0" y="0"/>
                      <a:ext cx="5266055" cy="2998470"/>
                    </a:xfrm>
                    <a:prstGeom prst="rect">
                      <a:avLst/>
                    </a:prstGeom>
                    <a:noFill/>
                    <a:ln w="9525">
                      <a:noFill/>
                    </a:ln>
                  </pic:spPr>
                </pic:pic>
              </a:graphicData>
            </a:graphic>
          </wp:inline>
        </w:drawing>
      </w:r>
    </w:p>
    <w:p w:rsidR="00E86358" w:rsidRDefault="0040644E">
      <w:r>
        <w:rPr>
          <w:noProof/>
        </w:rPr>
        <w:drawing>
          <wp:inline distT="0" distB="0" distL="114300" distR="114300">
            <wp:extent cx="5274310" cy="2390775"/>
            <wp:effectExtent l="0" t="0" r="2540" b="9525"/>
            <wp:docPr id="6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5"/>
                    <pic:cNvPicPr>
                      <a:picLocks noChangeAspect="1"/>
                    </pic:cNvPicPr>
                  </pic:nvPicPr>
                  <pic:blipFill>
                    <a:blip r:embed="rId79"/>
                    <a:stretch>
                      <a:fillRect/>
                    </a:stretch>
                  </pic:blipFill>
                  <pic:spPr>
                    <a:xfrm>
                      <a:off x="0" y="0"/>
                      <a:ext cx="5274310" cy="2390775"/>
                    </a:xfrm>
                    <a:prstGeom prst="rect">
                      <a:avLst/>
                    </a:prstGeom>
                    <a:noFill/>
                    <a:ln w="9525">
                      <a:noFill/>
                    </a:ln>
                  </pic:spPr>
                </pic:pic>
              </a:graphicData>
            </a:graphic>
          </wp:inline>
        </w:drawing>
      </w:r>
    </w:p>
    <w:p w:rsidR="00E86358" w:rsidRDefault="0040644E">
      <w:r>
        <w:rPr>
          <w:noProof/>
        </w:rPr>
        <w:drawing>
          <wp:inline distT="0" distB="0" distL="114300" distR="114300">
            <wp:extent cx="5264150" cy="2539365"/>
            <wp:effectExtent l="0" t="0" r="12700" b="13335"/>
            <wp:docPr id="7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6"/>
                    <pic:cNvPicPr>
                      <a:picLocks noChangeAspect="1"/>
                    </pic:cNvPicPr>
                  </pic:nvPicPr>
                  <pic:blipFill>
                    <a:blip r:embed="rId80"/>
                    <a:stretch>
                      <a:fillRect/>
                    </a:stretch>
                  </pic:blipFill>
                  <pic:spPr>
                    <a:xfrm>
                      <a:off x="0" y="0"/>
                      <a:ext cx="5264150" cy="2539365"/>
                    </a:xfrm>
                    <a:prstGeom prst="rect">
                      <a:avLst/>
                    </a:prstGeom>
                    <a:noFill/>
                    <a:ln w="9525">
                      <a:noFill/>
                    </a:ln>
                  </pic:spPr>
                </pic:pic>
              </a:graphicData>
            </a:graphic>
          </wp:inline>
        </w:drawing>
      </w:r>
    </w:p>
    <w:p w:rsidR="00E86358" w:rsidRDefault="00E86358"/>
    <w:p w:rsidR="00E86358" w:rsidRDefault="00E86358"/>
    <w:p w:rsidR="00E86358" w:rsidRDefault="0040644E">
      <w:r>
        <w:rPr>
          <w:rFonts w:hint="eastAsia"/>
        </w:rPr>
        <w:lastRenderedPageBreak/>
        <w:t>操作提示：</w:t>
      </w:r>
    </w:p>
    <w:p w:rsidR="00E86358" w:rsidRDefault="0040644E">
      <w:r>
        <w:rPr>
          <w:rFonts w:hint="eastAsia"/>
        </w:rPr>
        <w:t>如要删除某家弃标投标单位，点击如图所示删除按钮，即可删除单位，该功能键谨慎操作。</w:t>
      </w:r>
    </w:p>
    <w:p w:rsidR="00E86358" w:rsidRDefault="0040644E">
      <w:r>
        <w:rPr>
          <w:noProof/>
        </w:rPr>
        <w:drawing>
          <wp:inline distT="0" distB="0" distL="114300" distR="114300">
            <wp:extent cx="5264785" cy="2380615"/>
            <wp:effectExtent l="0" t="0" r="12065" b="635"/>
            <wp:docPr id="7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7"/>
                    <pic:cNvPicPr>
                      <a:picLocks noChangeAspect="1"/>
                    </pic:cNvPicPr>
                  </pic:nvPicPr>
                  <pic:blipFill>
                    <a:blip r:embed="rId81"/>
                    <a:stretch>
                      <a:fillRect/>
                    </a:stretch>
                  </pic:blipFill>
                  <pic:spPr>
                    <a:xfrm>
                      <a:off x="0" y="0"/>
                      <a:ext cx="5264785" cy="2380615"/>
                    </a:xfrm>
                    <a:prstGeom prst="rect">
                      <a:avLst/>
                    </a:prstGeom>
                    <a:noFill/>
                    <a:ln w="9525">
                      <a:noFill/>
                    </a:ln>
                  </pic:spPr>
                </pic:pic>
              </a:graphicData>
            </a:graphic>
          </wp:inline>
        </w:drawing>
      </w:r>
    </w:p>
    <w:p w:rsidR="00E86358" w:rsidRDefault="0040644E">
      <w:r>
        <w:rPr>
          <w:noProof/>
        </w:rPr>
        <w:drawing>
          <wp:inline distT="0" distB="0" distL="114300" distR="114300">
            <wp:extent cx="5266055" cy="2583815"/>
            <wp:effectExtent l="0" t="0" r="10795" b="6985"/>
            <wp:docPr id="7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8"/>
                    <pic:cNvPicPr>
                      <a:picLocks noChangeAspect="1"/>
                    </pic:cNvPicPr>
                  </pic:nvPicPr>
                  <pic:blipFill>
                    <a:blip r:embed="rId82"/>
                    <a:stretch>
                      <a:fillRect/>
                    </a:stretch>
                  </pic:blipFill>
                  <pic:spPr>
                    <a:xfrm>
                      <a:off x="0" y="0"/>
                      <a:ext cx="5266055" cy="2583815"/>
                    </a:xfrm>
                    <a:prstGeom prst="rect">
                      <a:avLst/>
                    </a:prstGeom>
                    <a:noFill/>
                    <a:ln w="9525">
                      <a:noFill/>
                    </a:ln>
                  </pic:spPr>
                </pic:pic>
              </a:graphicData>
            </a:graphic>
          </wp:inline>
        </w:drawing>
      </w:r>
    </w:p>
    <w:p w:rsidR="00E86358" w:rsidRDefault="0040644E">
      <w:r>
        <w:rPr>
          <w:rFonts w:hint="eastAsia"/>
        </w:rPr>
        <w:t>如不慎删除标段单位，点击如图所示的功能按钮，即可恢复投标人记录，操作如下：</w:t>
      </w:r>
    </w:p>
    <w:p w:rsidR="00E86358" w:rsidRDefault="0040644E">
      <w:r>
        <w:rPr>
          <w:noProof/>
        </w:rPr>
        <w:drawing>
          <wp:inline distT="0" distB="0" distL="114300" distR="114300">
            <wp:extent cx="5272405" cy="2357120"/>
            <wp:effectExtent l="0" t="0" r="4445" b="5080"/>
            <wp:docPr id="7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9"/>
                    <pic:cNvPicPr>
                      <a:picLocks noChangeAspect="1"/>
                    </pic:cNvPicPr>
                  </pic:nvPicPr>
                  <pic:blipFill>
                    <a:blip r:embed="rId83"/>
                    <a:stretch>
                      <a:fillRect/>
                    </a:stretch>
                  </pic:blipFill>
                  <pic:spPr>
                    <a:xfrm>
                      <a:off x="0" y="0"/>
                      <a:ext cx="5272405" cy="2357120"/>
                    </a:xfrm>
                    <a:prstGeom prst="rect">
                      <a:avLst/>
                    </a:prstGeom>
                    <a:noFill/>
                    <a:ln w="9525">
                      <a:noFill/>
                    </a:ln>
                  </pic:spPr>
                </pic:pic>
              </a:graphicData>
            </a:graphic>
          </wp:inline>
        </w:drawing>
      </w:r>
    </w:p>
    <w:p w:rsidR="00E86358" w:rsidRDefault="0040644E">
      <w:r>
        <w:rPr>
          <w:noProof/>
        </w:rPr>
        <w:lastRenderedPageBreak/>
        <w:drawing>
          <wp:inline distT="0" distB="0" distL="114300" distR="114300">
            <wp:extent cx="5263515" cy="2509520"/>
            <wp:effectExtent l="0" t="0" r="13335" b="5080"/>
            <wp:docPr id="7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0"/>
                    <pic:cNvPicPr>
                      <a:picLocks noChangeAspect="1"/>
                    </pic:cNvPicPr>
                  </pic:nvPicPr>
                  <pic:blipFill>
                    <a:blip r:embed="rId84"/>
                    <a:stretch>
                      <a:fillRect/>
                    </a:stretch>
                  </pic:blipFill>
                  <pic:spPr>
                    <a:xfrm>
                      <a:off x="0" y="0"/>
                      <a:ext cx="5263515" cy="2509520"/>
                    </a:xfrm>
                    <a:prstGeom prst="rect">
                      <a:avLst/>
                    </a:prstGeom>
                    <a:noFill/>
                    <a:ln w="9525">
                      <a:noFill/>
                    </a:ln>
                  </pic:spPr>
                </pic:pic>
              </a:graphicData>
            </a:graphic>
          </wp:inline>
        </w:drawing>
      </w:r>
    </w:p>
    <w:p w:rsidR="00E86358" w:rsidRDefault="0040644E">
      <w:r>
        <w:rPr>
          <w:noProof/>
        </w:rPr>
        <w:drawing>
          <wp:inline distT="0" distB="0" distL="114300" distR="114300">
            <wp:extent cx="5262880" cy="2325370"/>
            <wp:effectExtent l="0" t="0" r="13970" b="17780"/>
            <wp:docPr id="7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1"/>
                    <pic:cNvPicPr>
                      <a:picLocks noChangeAspect="1"/>
                    </pic:cNvPicPr>
                  </pic:nvPicPr>
                  <pic:blipFill>
                    <a:blip r:embed="rId85"/>
                    <a:stretch>
                      <a:fillRect/>
                    </a:stretch>
                  </pic:blipFill>
                  <pic:spPr>
                    <a:xfrm>
                      <a:off x="0" y="0"/>
                      <a:ext cx="5262880" cy="2325370"/>
                    </a:xfrm>
                    <a:prstGeom prst="rect">
                      <a:avLst/>
                    </a:prstGeom>
                    <a:noFill/>
                    <a:ln w="9525">
                      <a:noFill/>
                    </a:ln>
                  </pic:spPr>
                </pic:pic>
              </a:graphicData>
            </a:graphic>
          </wp:inline>
        </w:drawing>
      </w:r>
    </w:p>
    <w:p w:rsidR="00E86358" w:rsidRDefault="0040644E">
      <w:pPr>
        <w:numPr>
          <w:ilvl w:val="0"/>
          <w:numId w:val="13"/>
        </w:numPr>
        <w:ind w:left="480"/>
      </w:pPr>
      <w:r>
        <w:rPr>
          <w:rFonts w:hint="eastAsia"/>
        </w:rPr>
        <w:t>上传开标记录</w:t>
      </w:r>
    </w:p>
    <w:p w:rsidR="00E86358" w:rsidRDefault="0040644E">
      <w:r>
        <w:rPr>
          <w:noProof/>
        </w:rPr>
        <w:drawing>
          <wp:inline distT="0" distB="0" distL="114300" distR="114300">
            <wp:extent cx="5266055" cy="2720340"/>
            <wp:effectExtent l="0" t="0" r="10795" b="3810"/>
            <wp:docPr id="8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2"/>
                    <pic:cNvPicPr>
                      <a:picLocks noChangeAspect="1"/>
                    </pic:cNvPicPr>
                  </pic:nvPicPr>
                  <pic:blipFill>
                    <a:blip r:embed="rId86"/>
                    <a:stretch>
                      <a:fillRect/>
                    </a:stretch>
                  </pic:blipFill>
                  <pic:spPr>
                    <a:xfrm>
                      <a:off x="0" y="0"/>
                      <a:ext cx="5266055" cy="2720340"/>
                    </a:xfrm>
                    <a:prstGeom prst="rect">
                      <a:avLst/>
                    </a:prstGeom>
                    <a:noFill/>
                    <a:ln w="9525">
                      <a:noFill/>
                    </a:ln>
                  </pic:spPr>
                </pic:pic>
              </a:graphicData>
            </a:graphic>
          </wp:inline>
        </w:drawing>
      </w:r>
    </w:p>
    <w:p w:rsidR="00E86358" w:rsidRDefault="0040644E">
      <w:r>
        <w:rPr>
          <w:rFonts w:hint="eastAsia"/>
        </w:rPr>
        <w:t>具体附件上传操作不再详细描述。</w:t>
      </w:r>
    </w:p>
    <w:p w:rsidR="00E86358" w:rsidRDefault="0040644E">
      <w:pPr>
        <w:pStyle w:val="2"/>
        <w:rPr>
          <w:rStyle w:val="2Char"/>
          <w:b/>
          <w:bCs/>
        </w:rPr>
      </w:pPr>
      <w:r>
        <w:rPr>
          <w:rStyle w:val="2Char"/>
          <w:rFonts w:hint="eastAsia"/>
          <w:b/>
          <w:bCs/>
        </w:rPr>
        <w:lastRenderedPageBreak/>
        <w:t>（二）专家申请审批</w:t>
      </w:r>
      <w:r>
        <w:rPr>
          <w:rStyle w:val="2Char"/>
          <w:rFonts w:hint="eastAsia"/>
          <w:b/>
          <w:bCs/>
        </w:rPr>
        <w:t>操作流程</w:t>
      </w:r>
    </w:p>
    <w:p w:rsidR="00E86358" w:rsidRDefault="0040644E">
      <w:r>
        <w:rPr>
          <w:rFonts w:hint="eastAsia"/>
        </w:rPr>
        <w:t>（</w:t>
      </w:r>
      <w:r>
        <w:rPr>
          <w:rFonts w:hint="eastAsia"/>
        </w:rPr>
        <w:t>1</w:t>
      </w:r>
      <w:r>
        <w:rPr>
          <w:rFonts w:hint="eastAsia"/>
        </w:rPr>
        <w:t>）确认无误后提交审批到相关审批人，直至审批流程结束。</w:t>
      </w:r>
    </w:p>
    <w:p w:rsidR="00E86358" w:rsidRDefault="00E86358"/>
    <w:p w:rsidR="00E86358" w:rsidRDefault="0040644E">
      <w:pPr>
        <w:pStyle w:val="1"/>
        <w:numPr>
          <w:ilvl w:val="0"/>
          <w:numId w:val="11"/>
        </w:numPr>
        <w:rPr>
          <w:rStyle w:val="1Char"/>
          <w:b/>
          <w:bCs/>
        </w:rPr>
      </w:pPr>
      <w:r>
        <w:rPr>
          <w:rStyle w:val="1Char"/>
          <w:rFonts w:hint="eastAsia"/>
          <w:b/>
          <w:bCs/>
        </w:rPr>
        <w:t>评标管理</w:t>
      </w:r>
      <w:r>
        <w:rPr>
          <w:rStyle w:val="1Char"/>
          <w:rFonts w:hint="eastAsia"/>
          <w:b/>
          <w:bCs/>
        </w:rPr>
        <w:t>操作流程</w:t>
      </w:r>
    </w:p>
    <w:p w:rsidR="00E86358" w:rsidRDefault="0040644E">
      <w:pPr>
        <w:pStyle w:val="2"/>
        <w:numPr>
          <w:ilvl w:val="0"/>
          <w:numId w:val="14"/>
        </w:numPr>
      </w:pPr>
      <w:r>
        <w:rPr>
          <w:rFonts w:hint="eastAsia"/>
        </w:rPr>
        <w:t>评标报告添加流程</w:t>
      </w:r>
    </w:p>
    <w:p w:rsidR="00E86358" w:rsidRDefault="0040644E">
      <w:r>
        <w:rPr>
          <w:rFonts w:hint="eastAsia"/>
        </w:rPr>
        <w:t xml:space="preserve"> </w:t>
      </w:r>
      <w:r>
        <w:rPr>
          <w:rFonts w:hint="eastAsia"/>
        </w:rPr>
        <w:t>（</w:t>
      </w:r>
      <w:r>
        <w:rPr>
          <w:rFonts w:hint="eastAsia"/>
        </w:rPr>
        <w:t>1</w:t>
      </w:r>
      <w:r>
        <w:rPr>
          <w:rFonts w:hint="eastAsia"/>
        </w:rPr>
        <w:t>）点击评标管理，打开评标报告添加页面，选择相应标段添加评标报告文本，确认无误后，提交保存。如图：</w:t>
      </w:r>
    </w:p>
    <w:p w:rsidR="00E86358" w:rsidRDefault="0040644E">
      <w:pPr>
        <w:ind w:left="480" w:hangingChars="200" w:hanging="480"/>
      </w:pPr>
      <w:r>
        <w:rPr>
          <w:noProof/>
        </w:rPr>
        <w:drawing>
          <wp:inline distT="0" distB="0" distL="114300" distR="114300">
            <wp:extent cx="5266055" cy="2911475"/>
            <wp:effectExtent l="0" t="0" r="10795" b="3175"/>
            <wp:docPr id="8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3"/>
                    <pic:cNvPicPr>
                      <a:picLocks noChangeAspect="1"/>
                    </pic:cNvPicPr>
                  </pic:nvPicPr>
                  <pic:blipFill>
                    <a:blip r:embed="rId87"/>
                    <a:stretch>
                      <a:fillRect/>
                    </a:stretch>
                  </pic:blipFill>
                  <pic:spPr>
                    <a:xfrm>
                      <a:off x="0" y="0"/>
                      <a:ext cx="5266055" cy="2911475"/>
                    </a:xfrm>
                    <a:prstGeom prst="rect">
                      <a:avLst/>
                    </a:prstGeom>
                    <a:noFill/>
                    <a:ln w="9525">
                      <a:noFill/>
                    </a:ln>
                  </pic:spPr>
                </pic:pic>
              </a:graphicData>
            </a:graphic>
          </wp:inline>
        </w:drawing>
      </w:r>
    </w:p>
    <w:p w:rsidR="00E86358" w:rsidRDefault="00E86358">
      <w:pPr>
        <w:ind w:left="480" w:hangingChars="200" w:hanging="480"/>
      </w:pPr>
    </w:p>
    <w:p w:rsidR="00E86358" w:rsidRDefault="0040644E">
      <w:pPr>
        <w:ind w:firstLineChars="100" w:firstLine="240"/>
      </w:pPr>
      <w:r>
        <w:rPr>
          <w:rFonts w:hint="eastAsia"/>
        </w:rPr>
        <w:t>（</w:t>
      </w:r>
      <w:r>
        <w:rPr>
          <w:rFonts w:hint="eastAsia"/>
        </w:rPr>
        <w:t>2</w:t>
      </w:r>
      <w:r>
        <w:rPr>
          <w:rFonts w:hint="eastAsia"/>
        </w:rPr>
        <w:t>）添加评标报告明细。点击操作菜单，选择添加评标结果明细，为每个标段添加评标报告明细。选择标段和评标结果，为每家投标单位填写排名和评分。</w:t>
      </w:r>
    </w:p>
    <w:p w:rsidR="00E86358" w:rsidRDefault="0040644E">
      <w:pPr>
        <w:ind w:firstLineChars="100" w:firstLine="240"/>
      </w:pPr>
      <w:r>
        <w:rPr>
          <w:rFonts w:hint="eastAsia"/>
        </w:rPr>
        <w:t>（</w:t>
      </w:r>
      <w:r>
        <w:rPr>
          <w:rFonts w:hint="eastAsia"/>
        </w:rPr>
        <w:t>3</w:t>
      </w:r>
      <w:r>
        <w:rPr>
          <w:rFonts w:hint="eastAsia"/>
        </w:rPr>
        <w:t>）上传</w:t>
      </w:r>
      <w:r>
        <w:rPr>
          <w:rFonts w:hint="eastAsia"/>
        </w:rPr>
        <w:t>PDF</w:t>
      </w:r>
      <w:r>
        <w:rPr>
          <w:rFonts w:hint="eastAsia"/>
        </w:rPr>
        <w:t>版评标报告。</w:t>
      </w:r>
    </w:p>
    <w:p w:rsidR="00E86358" w:rsidRDefault="0040644E">
      <w:r>
        <w:rPr>
          <w:noProof/>
        </w:rPr>
        <w:lastRenderedPageBreak/>
        <w:drawing>
          <wp:inline distT="0" distB="0" distL="114300" distR="114300">
            <wp:extent cx="5266055" cy="2771775"/>
            <wp:effectExtent l="0" t="0" r="10795" b="9525"/>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88"/>
                    <a:stretch>
                      <a:fillRect/>
                    </a:stretch>
                  </pic:blipFill>
                  <pic:spPr>
                    <a:xfrm>
                      <a:off x="0" y="0"/>
                      <a:ext cx="5266055" cy="2771775"/>
                    </a:xfrm>
                    <a:prstGeom prst="rect">
                      <a:avLst/>
                    </a:prstGeom>
                    <a:noFill/>
                    <a:ln w="9525">
                      <a:noFill/>
                    </a:ln>
                  </pic:spPr>
                </pic:pic>
              </a:graphicData>
            </a:graphic>
          </wp:inline>
        </w:drawing>
      </w:r>
      <w:r>
        <w:rPr>
          <w:noProof/>
        </w:rPr>
        <w:drawing>
          <wp:inline distT="0" distB="0" distL="114300" distR="114300">
            <wp:extent cx="5263515" cy="2594610"/>
            <wp:effectExtent l="0" t="0" r="13335" b="15240"/>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89"/>
                    <a:stretch>
                      <a:fillRect/>
                    </a:stretch>
                  </pic:blipFill>
                  <pic:spPr>
                    <a:xfrm>
                      <a:off x="0" y="0"/>
                      <a:ext cx="5263515" cy="2594610"/>
                    </a:xfrm>
                    <a:prstGeom prst="rect">
                      <a:avLst/>
                    </a:prstGeom>
                    <a:noFill/>
                    <a:ln w="9525">
                      <a:noFill/>
                    </a:ln>
                  </pic:spPr>
                </pic:pic>
              </a:graphicData>
            </a:graphic>
          </wp:inline>
        </w:drawing>
      </w:r>
    </w:p>
    <w:p w:rsidR="00E86358" w:rsidRDefault="0040644E">
      <w:pPr>
        <w:pStyle w:val="2"/>
        <w:numPr>
          <w:ilvl w:val="0"/>
          <w:numId w:val="14"/>
        </w:numPr>
      </w:pPr>
      <w:r>
        <w:rPr>
          <w:rFonts w:hint="eastAsia"/>
        </w:rPr>
        <w:t>评标报告审批流程</w:t>
      </w:r>
    </w:p>
    <w:p w:rsidR="00E86358" w:rsidRDefault="0040644E">
      <w:pPr>
        <w:numPr>
          <w:ilvl w:val="0"/>
          <w:numId w:val="15"/>
        </w:numPr>
      </w:pPr>
      <w:r>
        <w:rPr>
          <w:rFonts w:hint="eastAsia"/>
        </w:rPr>
        <w:t>提交审批，直至流程结束。</w:t>
      </w:r>
    </w:p>
    <w:p w:rsidR="00E86358" w:rsidRDefault="0040644E">
      <w:pPr>
        <w:pStyle w:val="1"/>
        <w:numPr>
          <w:ilvl w:val="0"/>
          <w:numId w:val="11"/>
        </w:numPr>
        <w:rPr>
          <w:rStyle w:val="1Char"/>
          <w:b/>
          <w:bCs/>
        </w:rPr>
      </w:pPr>
      <w:r>
        <w:rPr>
          <w:rStyle w:val="1Char"/>
          <w:rFonts w:hint="eastAsia"/>
          <w:b/>
          <w:bCs/>
        </w:rPr>
        <w:t>中标候选人公示</w:t>
      </w:r>
      <w:r>
        <w:rPr>
          <w:rStyle w:val="1Char"/>
          <w:rFonts w:hint="eastAsia"/>
          <w:b/>
          <w:bCs/>
        </w:rPr>
        <w:t>操作流程</w:t>
      </w:r>
    </w:p>
    <w:p w:rsidR="00E86358" w:rsidRDefault="0040644E">
      <w:pPr>
        <w:pStyle w:val="2"/>
        <w:numPr>
          <w:ilvl w:val="0"/>
          <w:numId w:val="16"/>
        </w:numPr>
      </w:pPr>
      <w:r>
        <w:rPr>
          <w:rFonts w:hint="eastAsia"/>
        </w:rPr>
        <w:t>中标候选人公示添加</w:t>
      </w:r>
      <w:r>
        <w:rPr>
          <w:rFonts w:hint="eastAsia"/>
        </w:rPr>
        <w:t>操作流程</w:t>
      </w:r>
    </w:p>
    <w:p w:rsidR="00E86358" w:rsidRDefault="0040644E">
      <w:r>
        <w:rPr>
          <w:rFonts w:hint="eastAsia"/>
        </w:rPr>
        <w:t>(1)</w:t>
      </w:r>
      <w:r>
        <w:rPr>
          <w:rFonts w:hint="eastAsia"/>
        </w:rPr>
        <w:t>点击中标候选人公示打开添加页面，填写内容。确认无误后，点击保存。</w:t>
      </w:r>
    </w:p>
    <w:p w:rsidR="00E86358" w:rsidRDefault="0040644E">
      <w:pPr>
        <w:pStyle w:val="2"/>
      </w:pPr>
      <w:r>
        <w:rPr>
          <w:noProof/>
        </w:rPr>
        <w:lastRenderedPageBreak/>
        <w:drawing>
          <wp:inline distT="0" distB="0" distL="114300" distR="114300">
            <wp:extent cx="5266055" cy="3078480"/>
            <wp:effectExtent l="0" t="0" r="10795" b="7620"/>
            <wp:docPr id="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pic:cNvPicPr>
                      <a:picLocks noChangeAspect="1"/>
                    </pic:cNvPicPr>
                  </pic:nvPicPr>
                  <pic:blipFill>
                    <a:blip r:embed="rId90"/>
                    <a:stretch>
                      <a:fillRect/>
                    </a:stretch>
                  </pic:blipFill>
                  <pic:spPr>
                    <a:xfrm>
                      <a:off x="0" y="0"/>
                      <a:ext cx="5266055" cy="3078480"/>
                    </a:xfrm>
                    <a:prstGeom prst="rect">
                      <a:avLst/>
                    </a:prstGeom>
                    <a:noFill/>
                    <a:ln w="9525">
                      <a:noFill/>
                    </a:ln>
                  </pic:spPr>
                </pic:pic>
              </a:graphicData>
            </a:graphic>
          </wp:inline>
        </w:drawing>
      </w:r>
    </w:p>
    <w:p w:rsidR="00E86358" w:rsidRDefault="0040644E">
      <w:r>
        <w:rPr>
          <w:noProof/>
        </w:rPr>
        <w:drawing>
          <wp:inline distT="0" distB="0" distL="114300" distR="114300">
            <wp:extent cx="5266055" cy="1800860"/>
            <wp:effectExtent l="0" t="0" r="10795" b="8890"/>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91"/>
                    <a:stretch>
                      <a:fillRect/>
                    </a:stretch>
                  </pic:blipFill>
                  <pic:spPr>
                    <a:xfrm>
                      <a:off x="0" y="0"/>
                      <a:ext cx="5266055" cy="1800860"/>
                    </a:xfrm>
                    <a:prstGeom prst="rect">
                      <a:avLst/>
                    </a:prstGeom>
                    <a:noFill/>
                    <a:ln w="9525">
                      <a:noFill/>
                    </a:ln>
                  </pic:spPr>
                </pic:pic>
              </a:graphicData>
            </a:graphic>
          </wp:inline>
        </w:drawing>
      </w:r>
    </w:p>
    <w:p w:rsidR="00E86358" w:rsidRDefault="0040644E">
      <w:pPr>
        <w:numPr>
          <w:ilvl w:val="0"/>
          <w:numId w:val="10"/>
        </w:numPr>
      </w:pPr>
      <w:r>
        <w:rPr>
          <w:rFonts w:hint="eastAsia"/>
        </w:rPr>
        <w:t>上传</w:t>
      </w:r>
      <w:r>
        <w:rPr>
          <w:rFonts w:hint="eastAsia"/>
        </w:rPr>
        <w:t>PDF</w:t>
      </w:r>
      <w:r>
        <w:rPr>
          <w:rFonts w:hint="eastAsia"/>
        </w:rPr>
        <w:t>版中标候选人公示文件。</w:t>
      </w:r>
    </w:p>
    <w:p w:rsidR="00E86358" w:rsidRDefault="0040644E">
      <w:pPr>
        <w:pStyle w:val="2"/>
        <w:numPr>
          <w:ilvl w:val="0"/>
          <w:numId w:val="16"/>
        </w:numPr>
      </w:pPr>
      <w:r>
        <w:rPr>
          <w:rFonts w:hint="eastAsia"/>
        </w:rPr>
        <w:t>中标候选人公示审批</w:t>
      </w:r>
      <w:r>
        <w:rPr>
          <w:rFonts w:hint="eastAsia"/>
        </w:rPr>
        <w:t>操作流程</w:t>
      </w:r>
    </w:p>
    <w:p w:rsidR="00E86358" w:rsidRDefault="0040644E">
      <w:pPr>
        <w:tabs>
          <w:tab w:val="left" w:pos="409"/>
        </w:tabs>
      </w:pPr>
      <w:r>
        <w:rPr>
          <w:rFonts w:hint="eastAsia"/>
        </w:rPr>
        <w:t>(1)</w:t>
      </w:r>
      <w:r>
        <w:rPr>
          <w:rFonts w:hint="eastAsia"/>
        </w:rPr>
        <w:t>提交审批，直至流程结束。</w:t>
      </w:r>
    </w:p>
    <w:p w:rsidR="00E86358" w:rsidRDefault="0040644E">
      <w:pPr>
        <w:pStyle w:val="1"/>
        <w:numPr>
          <w:ilvl w:val="0"/>
          <w:numId w:val="11"/>
        </w:numPr>
        <w:rPr>
          <w:rStyle w:val="1Char"/>
          <w:b/>
          <w:bCs/>
        </w:rPr>
      </w:pPr>
      <w:r>
        <w:rPr>
          <w:rStyle w:val="1Char"/>
          <w:rFonts w:hint="eastAsia"/>
          <w:b/>
          <w:bCs/>
        </w:rPr>
        <w:t>中标通知书</w:t>
      </w:r>
      <w:r>
        <w:rPr>
          <w:rStyle w:val="1Char"/>
          <w:rFonts w:hint="eastAsia"/>
          <w:b/>
          <w:bCs/>
        </w:rPr>
        <w:t>操作流程</w:t>
      </w:r>
    </w:p>
    <w:p w:rsidR="00E86358" w:rsidRDefault="0040644E">
      <w:pPr>
        <w:pStyle w:val="2"/>
      </w:pPr>
      <w:r>
        <w:rPr>
          <w:rFonts w:hint="eastAsia"/>
        </w:rPr>
        <w:t>（一）中标通知书添加</w:t>
      </w:r>
      <w:r>
        <w:rPr>
          <w:rFonts w:hint="eastAsia"/>
        </w:rPr>
        <w:t>操作流程</w:t>
      </w:r>
    </w:p>
    <w:p w:rsidR="00E86358" w:rsidRDefault="0040644E">
      <w:pPr>
        <w:ind w:firstLineChars="100" w:firstLine="240"/>
      </w:pPr>
      <w:r>
        <w:rPr>
          <w:rFonts w:hint="eastAsia"/>
        </w:rPr>
        <w:t>（</w:t>
      </w:r>
      <w:r>
        <w:rPr>
          <w:rFonts w:hint="eastAsia"/>
        </w:rPr>
        <w:t>1</w:t>
      </w:r>
      <w:r>
        <w:rPr>
          <w:rFonts w:hint="eastAsia"/>
        </w:rPr>
        <w:t>）</w:t>
      </w:r>
      <w:r>
        <w:rPr>
          <w:rFonts w:hint="eastAsia"/>
        </w:rPr>
        <w:t>点击中标通知书，打开添加页面，选择标段和发出时间。确认无误后点击提交保存。</w:t>
      </w:r>
    </w:p>
    <w:p w:rsidR="00E86358" w:rsidRDefault="0040644E">
      <w:pPr>
        <w:ind w:firstLineChars="100" w:firstLine="240"/>
      </w:pPr>
      <w:r>
        <w:rPr>
          <w:rFonts w:hint="eastAsia"/>
        </w:rPr>
        <w:t>（</w:t>
      </w:r>
      <w:r>
        <w:rPr>
          <w:rFonts w:hint="eastAsia"/>
        </w:rPr>
        <w:t>2</w:t>
      </w:r>
      <w:r>
        <w:rPr>
          <w:rFonts w:hint="eastAsia"/>
        </w:rPr>
        <w:t>）添加中标通知书明细，点击添加中标通知书明细，在添加中标通知书明细页面，为中标通知书添加相应内容。确认无误后，点击提交保存。</w:t>
      </w:r>
    </w:p>
    <w:p w:rsidR="00E86358" w:rsidRDefault="0040644E">
      <w:pPr>
        <w:ind w:firstLineChars="100" w:firstLine="240"/>
      </w:pPr>
      <w:r>
        <w:rPr>
          <w:rFonts w:hint="eastAsia"/>
        </w:rPr>
        <w:lastRenderedPageBreak/>
        <w:t>（</w:t>
      </w:r>
      <w:r>
        <w:rPr>
          <w:rFonts w:hint="eastAsia"/>
        </w:rPr>
        <w:t>3</w:t>
      </w:r>
      <w:r>
        <w:rPr>
          <w:rFonts w:hint="eastAsia"/>
        </w:rPr>
        <w:t>）上传</w:t>
      </w:r>
      <w:r>
        <w:rPr>
          <w:rFonts w:hint="eastAsia"/>
        </w:rPr>
        <w:t>PDF</w:t>
      </w:r>
      <w:r>
        <w:rPr>
          <w:rFonts w:hint="eastAsia"/>
        </w:rPr>
        <w:t>版中标通</w:t>
      </w:r>
      <w:r>
        <w:rPr>
          <w:rFonts w:hint="eastAsia"/>
        </w:rPr>
        <w:t>知书。</w:t>
      </w:r>
    </w:p>
    <w:p w:rsidR="00E86358" w:rsidRDefault="0040644E">
      <w:r>
        <w:rPr>
          <w:noProof/>
        </w:rPr>
        <w:drawing>
          <wp:inline distT="0" distB="0" distL="114300" distR="114300">
            <wp:extent cx="5266055" cy="2971800"/>
            <wp:effectExtent l="0" t="0" r="10795" b="0"/>
            <wp:docPr id="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
                    <pic:cNvPicPr>
                      <a:picLocks noChangeAspect="1"/>
                    </pic:cNvPicPr>
                  </pic:nvPicPr>
                  <pic:blipFill>
                    <a:blip r:embed="rId92"/>
                    <a:stretch>
                      <a:fillRect/>
                    </a:stretch>
                  </pic:blipFill>
                  <pic:spPr>
                    <a:xfrm>
                      <a:off x="0" y="0"/>
                      <a:ext cx="5266055" cy="2971800"/>
                    </a:xfrm>
                    <a:prstGeom prst="rect">
                      <a:avLst/>
                    </a:prstGeom>
                    <a:noFill/>
                    <a:ln w="9525">
                      <a:noFill/>
                    </a:ln>
                  </pic:spPr>
                </pic:pic>
              </a:graphicData>
            </a:graphic>
          </wp:inline>
        </w:drawing>
      </w:r>
    </w:p>
    <w:p w:rsidR="00E86358" w:rsidRDefault="0040644E">
      <w:r>
        <w:rPr>
          <w:noProof/>
        </w:rPr>
        <w:drawing>
          <wp:inline distT="0" distB="0" distL="114300" distR="114300">
            <wp:extent cx="5266055" cy="2561590"/>
            <wp:effectExtent l="0" t="0" r="10795" b="10160"/>
            <wp:docPr id="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
                    <pic:cNvPicPr>
                      <a:picLocks noChangeAspect="1"/>
                    </pic:cNvPicPr>
                  </pic:nvPicPr>
                  <pic:blipFill>
                    <a:blip r:embed="rId93"/>
                    <a:stretch>
                      <a:fillRect/>
                    </a:stretch>
                  </pic:blipFill>
                  <pic:spPr>
                    <a:xfrm>
                      <a:off x="0" y="0"/>
                      <a:ext cx="5266055" cy="2561590"/>
                    </a:xfrm>
                    <a:prstGeom prst="rect">
                      <a:avLst/>
                    </a:prstGeom>
                    <a:noFill/>
                    <a:ln w="9525">
                      <a:noFill/>
                    </a:ln>
                  </pic:spPr>
                </pic:pic>
              </a:graphicData>
            </a:graphic>
          </wp:inline>
        </w:drawing>
      </w:r>
    </w:p>
    <w:p w:rsidR="00E86358" w:rsidRDefault="0040644E">
      <w:r>
        <w:rPr>
          <w:noProof/>
        </w:rPr>
        <w:drawing>
          <wp:inline distT="0" distB="0" distL="114300" distR="114300">
            <wp:extent cx="5266055" cy="2696210"/>
            <wp:effectExtent l="0" t="0" r="10795" b="8890"/>
            <wp:docPr id="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7"/>
                    <pic:cNvPicPr>
                      <a:picLocks noChangeAspect="1"/>
                    </pic:cNvPicPr>
                  </pic:nvPicPr>
                  <pic:blipFill>
                    <a:blip r:embed="rId94"/>
                    <a:stretch>
                      <a:fillRect/>
                    </a:stretch>
                  </pic:blipFill>
                  <pic:spPr>
                    <a:xfrm>
                      <a:off x="0" y="0"/>
                      <a:ext cx="5266055" cy="2696210"/>
                    </a:xfrm>
                    <a:prstGeom prst="rect">
                      <a:avLst/>
                    </a:prstGeom>
                    <a:noFill/>
                    <a:ln w="9525">
                      <a:noFill/>
                    </a:ln>
                  </pic:spPr>
                </pic:pic>
              </a:graphicData>
            </a:graphic>
          </wp:inline>
        </w:drawing>
      </w:r>
    </w:p>
    <w:p w:rsidR="00E86358" w:rsidRDefault="0040644E">
      <w:pPr>
        <w:pStyle w:val="2"/>
      </w:pPr>
      <w:r>
        <w:rPr>
          <w:rFonts w:hint="eastAsia"/>
        </w:rPr>
        <w:lastRenderedPageBreak/>
        <w:t>（二）查看中标服务费及导出中标通知书</w:t>
      </w:r>
    </w:p>
    <w:p w:rsidR="00E86358" w:rsidRDefault="0040644E">
      <w:r>
        <w:rPr>
          <w:rFonts w:hint="eastAsia"/>
        </w:rPr>
        <w:t xml:space="preserve">  </w:t>
      </w:r>
      <w:r>
        <w:rPr>
          <w:rFonts w:hint="eastAsia"/>
        </w:rPr>
        <w:t>（</w:t>
      </w:r>
      <w:r>
        <w:rPr>
          <w:rFonts w:hint="eastAsia"/>
        </w:rPr>
        <w:t>1</w:t>
      </w:r>
      <w:r>
        <w:rPr>
          <w:rFonts w:hint="eastAsia"/>
        </w:rPr>
        <w:t>）点击操作菜单，选择中标服务费，即可查看相应标段的中标服务费。</w:t>
      </w:r>
    </w:p>
    <w:p w:rsidR="00E86358" w:rsidRDefault="0040644E">
      <w:r>
        <w:rPr>
          <w:noProof/>
        </w:rPr>
        <w:drawing>
          <wp:inline distT="0" distB="0" distL="114300" distR="114300">
            <wp:extent cx="5266055" cy="3060700"/>
            <wp:effectExtent l="0" t="0" r="10795" b="6350"/>
            <wp:docPr id="5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8"/>
                    <pic:cNvPicPr>
                      <a:picLocks noChangeAspect="1"/>
                    </pic:cNvPicPr>
                  </pic:nvPicPr>
                  <pic:blipFill>
                    <a:blip r:embed="rId95"/>
                    <a:stretch>
                      <a:fillRect/>
                    </a:stretch>
                  </pic:blipFill>
                  <pic:spPr>
                    <a:xfrm>
                      <a:off x="0" y="0"/>
                      <a:ext cx="5266055" cy="3060700"/>
                    </a:xfrm>
                    <a:prstGeom prst="rect">
                      <a:avLst/>
                    </a:prstGeom>
                    <a:noFill/>
                    <a:ln w="9525">
                      <a:noFill/>
                    </a:ln>
                  </pic:spPr>
                </pic:pic>
              </a:graphicData>
            </a:graphic>
          </wp:inline>
        </w:drawing>
      </w:r>
    </w:p>
    <w:p w:rsidR="00E86358" w:rsidRDefault="0040644E">
      <w:r>
        <w:rPr>
          <w:noProof/>
        </w:rPr>
        <w:drawing>
          <wp:inline distT="0" distB="0" distL="114300" distR="114300">
            <wp:extent cx="5269230" cy="3782695"/>
            <wp:effectExtent l="0" t="0" r="7620" b="8255"/>
            <wp:docPr id="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9"/>
                    <pic:cNvPicPr>
                      <a:picLocks noChangeAspect="1"/>
                    </pic:cNvPicPr>
                  </pic:nvPicPr>
                  <pic:blipFill>
                    <a:blip r:embed="rId96"/>
                    <a:stretch>
                      <a:fillRect/>
                    </a:stretch>
                  </pic:blipFill>
                  <pic:spPr>
                    <a:xfrm>
                      <a:off x="0" y="0"/>
                      <a:ext cx="5269230" cy="3782695"/>
                    </a:xfrm>
                    <a:prstGeom prst="rect">
                      <a:avLst/>
                    </a:prstGeom>
                    <a:noFill/>
                    <a:ln w="9525">
                      <a:noFill/>
                    </a:ln>
                  </pic:spPr>
                </pic:pic>
              </a:graphicData>
            </a:graphic>
          </wp:inline>
        </w:drawing>
      </w:r>
    </w:p>
    <w:p w:rsidR="00E86358" w:rsidRDefault="00E86358"/>
    <w:p w:rsidR="00E86358" w:rsidRDefault="00E86358"/>
    <w:p w:rsidR="00E86358" w:rsidRDefault="00E86358"/>
    <w:p w:rsidR="00E86358" w:rsidRDefault="00E86358"/>
    <w:p w:rsidR="00E86358" w:rsidRDefault="0040644E">
      <w:r>
        <w:rPr>
          <w:rFonts w:hint="eastAsia"/>
        </w:rPr>
        <w:lastRenderedPageBreak/>
        <w:t>（</w:t>
      </w:r>
      <w:r>
        <w:rPr>
          <w:rFonts w:hint="eastAsia"/>
        </w:rPr>
        <w:t>2</w:t>
      </w:r>
      <w:r>
        <w:rPr>
          <w:rFonts w:hint="eastAsia"/>
        </w:rPr>
        <w:t>）</w:t>
      </w:r>
      <w:r>
        <w:rPr>
          <w:rFonts w:hint="eastAsia"/>
        </w:rPr>
        <w:t>点击操作菜单，选择导出中标通知书，即可跳转到中标通知书页面。点击鼠标右键，可选择“另存为”保存或者选择“打印”打印该中标通知书。</w:t>
      </w:r>
    </w:p>
    <w:p w:rsidR="00E86358" w:rsidRDefault="0040644E">
      <w:r>
        <w:rPr>
          <w:noProof/>
        </w:rPr>
        <w:drawing>
          <wp:inline distT="0" distB="0" distL="114300" distR="114300">
            <wp:extent cx="5266055" cy="2347595"/>
            <wp:effectExtent l="0" t="0" r="10795" b="14605"/>
            <wp:docPr id="8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0"/>
                    <pic:cNvPicPr>
                      <a:picLocks noChangeAspect="1"/>
                    </pic:cNvPicPr>
                  </pic:nvPicPr>
                  <pic:blipFill>
                    <a:blip r:embed="rId97"/>
                    <a:stretch>
                      <a:fillRect/>
                    </a:stretch>
                  </pic:blipFill>
                  <pic:spPr>
                    <a:xfrm>
                      <a:off x="0" y="0"/>
                      <a:ext cx="5266055" cy="2347595"/>
                    </a:xfrm>
                    <a:prstGeom prst="rect">
                      <a:avLst/>
                    </a:prstGeom>
                    <a:noFill/>
                    <a:ln w="9525">
                      <a:noFill/>
                    </a:ln>
                  </pic:spPr>
                </pic:pic>
              </a:graphicData>
            </a:graphic>
          </wp:inline>
        </w:drawing>
      </w:r>
    </w:p>
    <w:p w:rsidR="00E86358" w:rsidRDefault="0040644E">
      <w:r>
        <w:rPr>
          <w:noProof/>
        </w:rPr>
        <w:drawing>
          <wp:inline distT="0" distB="0" distL="114300" distR="114300">
            <wp:extent cx="5272405" cy="2562860"/>
            <wp:effectExtent l="0" t="0" r="4445" b="8890"/>
            <wp:docPr id="8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1"/>
                    <pic:cNvPicPr>
                      <a:picLocks noChangeAspect="1"/>
                    </pic:cNvPicPr>
                  </pic:nvPicPr>
                  <pic:blipFill>
                    <a:blip r:embed="rId98"/>
                    <a:stretch>
                      <a:fillRect/>
                    </a:stretch>
                  </pic:blipFill>
                  <pic:spPr>
                    <a:xfrm>
                      <a:off x="0" y="0"/>
                      <a:ext cx="5272405" cy="2562860"/>
                    </a:xfrm>
                    <a:prstGeom prst="rect">
                      <a:avLst/>
                    </a:prstGeom>
                    <a:noFill/>
                    <a:ln w="9525">
                      <a:noFill/>
                    </a:ln>
                  </pic:spPr>
                </pic:pic>
              </a:graphicData>
            </a:graphic>
          </wp:inline>
        </w:drawing>
      </w:r>
    </w:p>
    <w:p w:rsidR="00E86358" w:rsidRDefault="0040644E">
      <w:pPr>
        <w:pStyle w:val="2"/>
        <w:numPr>
          <w:ilvl w:val="0"/>
          <w:numId w:val="16"/>
        </w:numPr>
      </w:pPr>
      <w:r>
        <w:rPr>
          <w:rFonts w:hint="eastAsia"/>
        </w:rPr>
        <w:t>中标通知书审批</w:t>
      </w:r>
      <w:r>
        <w:rPr>
          <w:rFonts w:hint="eastAsia"/>
        </w:rPr>
        <w:t>操作流程</w:t>
      </w:r>
    </w:p>
    <w:p w:rsidR="00E86358" w:rsidRDefault="0040644E">
      <w:r>
        <w:rPr>
          <w:rFonts w:hint="eastAsia"/>
        </w:rPr>
        <w:t>（</w:t>
      </w:r>
      <w:r>
        <w:rPr>
          <w:rFonts w:hint="eastAsia"/>
        </w:rPr>
        <w:t>1</w:t>
      </w:r>
      <w:r>
        <w:rPr>
          <w:rFonts w:hint="eastAsia"/>
        </w:rPr>
        <w:t>）确认无误后提交审批到相关审批人，直至审批流程结束。</w:t>
      </w:r>
    </w:p>
    <w:p w:rsidR="00E86358" w:rsidRDefault="00E86358"/>
    <w:sectPr w:rsidR="00E86358" w:rsidSect="00E86358">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0644E" w:rsidRDefault="0040644E" w:rsidP="00855813">
      <w:r>
        <w:separator/>
      </w:r>
    </w:p>
  </w:endnote>
  <w:endnote w:type="continuationSeparator" w:id="1">
    <w:p w:rsidR="0040644E" w:rsidRDefault="0040644E" w:rsidP="00855813">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0644E" w:rsidRDefault="0040644E" w:rsidP="00855813">
      <w:r>
        <w:separator/>
      </w:r>
    </w:p>
  </w:footnote>
  <w:footnote w:type="continuationSeparator" w:id="1">
    <w:p w:rsidR="0040644E" w:rsidRDefault="0040644E" w:rsidP="0085581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A45A72B"/>
    <w:multiLevelType w:val="singleLevel"/>
    <w:tmpl w:val="5A45A72B"/>
    <w:lvl w:ilvl="0">
      <w:start w:val="2"/>
      <w:numFmt w:val="chineseCounting"/>
      <w:suff w:val="nothing"/>
      <w:lvlText w:val="（%1）"/>
      <w:lvlJc w:val="left"/>
    </w:lvl>
  </w:abstractNum>
  <w:abstractNum w:abstractNumId="1">
    <w:nsid w:val="5A45AE56"/>
    <w:multiLevelType w:val="singleLevel"/>
    <w:tmpl w:val="5A45AE56"/>
    <w:lvl w:ilvl="0">
      <w:start w:val="1"/>
      <w:numFmt w:val="decimal"/>
      <w:suff w:val="nothing"/>
      <w:lvlText w:val="（%1）"/>
      <w:lvlJc w:val="left"/>
      <w:pPr>
        <w:ind w:left="720" w:firstLine="0"/>
      </w:pPr>
    </w:lvl>
  </w:abstractNum>
  <w:abstractNum w:abstractNumId="2">
    <w:nsid w:val="5A45BCCD"/>
    <w:multiLevelType w:val="singleLevel"/>
    <w:tmpl w:val="5A45BCCD"/>
    <w:lvl w:ilvl="0">
      <w:start w:val="7"/>
      <w:numFmt w:val="chineseCounting"/>
      <w:suff w:val="nothing"/>
      <w:lvlText w:val="%1、"/>
      <w:lvlJc w:val="left"/>
    </w:lvl>
  </w:abstractNum>
  <w:abstractNum w:abstractNumId="3">
    <w:nsid w:val="5A45BD55"/>
    <w:multiLevelType w:val="singleLevel"/>
    <w:tmpl w:val="5A45BD55"/>
    <w:lvl w:ilvl="0">
      <w:start w:val="1"/>
      <w:numFmt w:val="chineseCounting"/>
      <w:suff w:val="nothing"/>
      <w:lvlText w:val="（%1）"/>
      <w:lvlJc w:val="left"/>
    </w:lvl>
  </w:abstractNum>
  <w:abstractNum w:abstractNumId="4">
    <w:nsid w:val="5A45EE7A"/>
    <w:multiLevelType w:val="singleLevel"/>
    <w:tmpl w:val="5A45EE7A"/>
    <w:lvl w:ilvl="0">
      <w:start w:val="1"/>
      <w:numFmt w:val="decimal"/>
      <w:suff w:val="nothing"/>
      <w:lvlText w:val="（%1）"/>
      <w:lvlJc w:val="left"/>
    </w:lvl>
  </w:abstractNum>
  <w:abstractNum w:abstractNumId="5">
    <w:nsid w:val="5A4601E3"/>
    <w:multiLevelType w:val="singleLevel"/>
    <w:tmpl w:val="5A4601E3"/>
    <w:lvl w:ilvl="0">
      <w:start w:val="2"/>
      <w:numFmt w:val="decimal"/>
      <w:lvlText w:val="(%1)"/>
      <w:lvlJc w:val="left"/>
      <w:pPr>
        <w:tabs>
          <w:tab w:val="left" w:pos="312"/>
        </w:tabs>
        <w:ind w:left="480" w:firstLine="0"/>
      </w:pPr>
    </w:lvl>
  </w:abstractNum>
  <w:abstractNum w:abstractNumId="6">
    <w:nsid w:val="5A4611D6"/>
    <w:multiLevelType w:val="singleLevel"/>
    <w:tmpl w:val="5A4611D6"/>
    <w:lvl w:ilvl="0">
      <w:start w:val="2"/>
      <w:numFmt w:val="chineseCounting"/>
      <w:suff w:val="nothing"/>
      <w:lvlText w:val="（%1）"/>
      <w:lvlJc w:val="left"/>
    </w:lvl>
  </w:abstractNum>
  <w:abstractNum w:abstractNumId="7">
    <w:nsid w:val="5A4AE0F9"/>
    <w:multiLevelType w:val="singleLevel"/>
    <w:tmpl w:val="5A4AE0F9"/>
    <w:lvl w:ilvl="0">
      <w:start w:val="1"/>
      <w:numFmt w:val="chineseCounting"/>
      <w:suff w:val="nothing"/>
      <w:lvlText w:val="（%1）"/>
      <w:lvlJc w:val="left"/>
    </w:lvl>
  </w:abstractNum>
  <w:abstractNum w:abstractNumId="8">
    <w:nsid w:val="5A4B33C9"/>
    <w:multiLevelType w:val="singleLevel"/>
    <w:tmpl w:val="5A4B33C9"/>
    <w:lvl w:ilvl="0">
      <w:start w:val="1"/>
      <w:numFmt w:val="chineseCounting"/>
      <w:suff w:val="nothing"/>
      <w:lvlText w:val="（%1）"/>
      <w:lvlJc w:val="left"/>
    </w:lvl>
  </w:abstractNum>
  <w:abstractNum w:abstractNumId="9">
    <w:nsid w:val="5A4B3E9A"/>
    <w:multiLevelType w:val="singleLevel"/>
    <w:tmpl w:val="5A4B3E9A"/>
    <w:lvl w:ilvl="0">
      <w:start w:val="1"/>
      <w:numFmt w:val="decimal"/>
      <w:lvlText w:val="(%1)"/>
      <w:lvlJc w:val="left"/>
      <w:pPr>
        <w:tabs>
          <w:tab w:val="left" w:pos="312"/>
        </w:tabs>
        <w:ind w:left="480" w:firstLine="0"/>
      </w:pPr>
    </w:lvl>
  </w:abstractNum>
  <w:abstractNum w:abstractNumId="10">
    <w:nsid w:val="5A4B3F2C"/>
    <w:multiLevelType w:val="singleLevel"/>
    <w:tmpl w:val="5A4B3F2C"/>
    <w:lvl w:ilvl="0">
      <w:start w:val="12"/>
      <w:numFmt w:val="chineseCounting"/>
      <w:suff w:val="nothing"/>
      <w:lvlText w:val="%1、"/>
      <w:lvlJc w:val="left"/>
    </w:lvl>
  </w:abstractNum>
  <w:abstractNum w:abstractNumId="11">
    <w:nsid w:val="5A4B3F88"/>
    <w:multiLevelType w:val="singleLevel"/>
    <w:tmpl w:val="5A4B3F88"/>
    <w:lvl w:ilvl="0">
      <w:start w:val="1"/>
      <w:numFmt w:val="chineseCounting"/>
      <w:suff w:val="nothing"/>
      <w:lvlText w:val="（%1）"/>
      <w:lvlJc w:val="left"/>
    </w:lvl>
  </w:abstractNum>
  <w:abstractNum w:abstractNumId="12">
    <w:nsid w:val="5A4B42A4"/>
    <w:multiLevelType w:val="singleLevel"/>
    <w:tmpl w:val="5A4B42A4"/>
    <w:lvl w:ilvl="0">
      <w:start w:val="1"/>
      <w:numFmt w:val="decimal"/>
      <w:suff w:val="nothing"/>
      <w:lvlText w:val="（%1）"/>
      <w:lvlJc w:val="left"/>
    </w:lvl>
  </w:abstractNum>
  <w:abstractNum w:abstractNumId="13">
    <w:nsid w:val="5A4C291D"/>
    <w:multiLevelType w:val="singleLevel"/>
    <w:tmpl w:val="5A4C291D"/>
    <w:lvl w:ilvl="0">
      <w:start w:val="1"/>
      <w:numFmt w:val="chineseCounting"/>
      <w:suff w:val="nothing"/>
      <w:lvlText w:val="（%1）"/>
      <w:lvlJc w:val="left"/>
    </w:lvl>
  </w:abstractNum>
  <w:abstractNum w:abstractNumId="14">
    <w:nsid w:val="5A4C3029"/>
    <w:multiLevelType w:val="singleLevel"/>
    <w:tmpl w:val="5A4C3029"/>
    <w:lvl w:ilvl="0">
      <w:start w:val="1"/>
      <w:numFmt w:val="decimal"/>
      <w:suff w:val="nothing"/>
      <w:lvlText w:val="（%1）"/>
      <w:lvlJc w:val="left"/>
    </w:lvl>
  </w:abstractNum>
  <w:abstractNum w:abstractNumId="15">
    <w:nsid w:val="5A4C30B6"/>
    <w:multiLevelType w:val="singleLevel"/>
    <w:tmpl w:val="5A4C30B6"/>
    <w:lvl w:ilvl="0">
      <w:start w:val="1"/>
      <w:numFmt w:val="chineseCounting"/>
      <w:suff w:val="nothing"/>
      <w:lvlText w:val="（%1）"/>
      <w:lvlJc w:val="left"/>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3074"/>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1677EE"/>
    <w:rsid w:val="0008289D"/>
    <w:rsid w:val="000C0DF0"/>
    <w:rsid w:val="000E2A1C"/>
    <w:rsid w:val="000E4F92"/>
    <w:rsid w:val="001077BA"/>
    <w:rsid w:val="001426BB"/>
    <w:rsid w:val="00154DA8"/>
    <w:rsid w:val="001677EE"/>
    <w:rsid w:val="001769D7"/>
    <w:rsid w:val="00176C6D"/>
    <w:rsid w:val="00184D23"/>
    <w:rsid w:val="001B5497"/>
    <w:rsid w:val="001E7CD8"/>
    <w:rsid w:val="00222136"/>
    <w:rsid w:val="00237954"/>
    <w:rsid w:val="00271490"/>
    <w:rsid w:val="002D1607"/>
    <w:rsid w:val="003B3B12"/>
    <w:rsid w:val="0040644E"/>
    <w:rsid w:val="004D2779"/>
    <w:rsid w:val="00503183"/>
    <w:rsid w:val="0058661C"/>
    <w:rsid w:val="005B30BF"/>
    <w:rsid w:val="005D4D27"/>
    <w:rsid w:val="005F4E81"/>
    <w:rsid w:val="00636479"/>
    <w:rsid w:val="00660817"/>
    <w:rsid w:val="006F2989"/>
    <w:rsid w:val="00761466"/>
    <w:rsid w:val="00792F66"/>
    <w:rsid w:val="007A339F"/>
    <w:rsid w:val="007E1AA0"/>
    <w:rsid w:val="00800D93"/>
    <w:rsid w:val="00855813"/>
    <w:rsid w:val="008559AD"/>
    <w:rsid w:val="0086162B"/>
    <w:rsid w:val="00881A33"/>
    <w:rsid w:val="0089196A"/>
    <w:rsid w:val="00893EEF"/>
    <w:rsid w:val="00897778"/>
    <w:rsid w:val="0095243E"/>
    <w:rsid w:val="00961075"/>
    <w:rsid w:val="009707D2"/>
    <w:rsid w:val="009F3184"/>
    <w:rsid w:val="00A81BE2"/>
    <w:rsid w:val="00AD63C5"/>
    <w:rsid w:val="00AE48EB"/>
    <w:rsid w:val="00B17A5E"/>
    <w:rsid w:val="00B851A2"/>
    <w:rsid w:val="00BD5453"/>
    <w:rsid w:val="00BE0A88"/>
    <w:rsid w:val="00C05857"/>
    <w:rsid w:val="00C3299D"/>
    <w:rsid w:val="00C426AE"/>
    <w:rsid w:val="00CD3F84"/>
    <w:rsid w:val="00D1385E"/>
    <w:rsid w:val="00D90917"/>
    <w:rsid w:val="00DD7967"/>
    <w:rsid w:val="00E04E54"/>
    <w:rsid w:val="00E0708E"/>
    <w:rsid w:val="00E12876"/>
    <w:rsid w:val="00E86358"/>
    <w:rsid w:val="00ED0987"/>
    <w:rsid w:val="00EF1082"/>
    <w:rsid w:val="00F65A32"/>
    <w:rsid w:val="00F83DF7"/>
    <w:rsid w:val="010D6371"/>
    <w:rsid w:val="01285DDE"/>
    <w:rsid w:val="016B15BC"/>
    <w:rsid w:val="016D057A"/>
    <w:rsid w:val="016F3098"/>
    <w:rsid w:val="01846388"/>
    <w:rsid w:val="01963B43"/>
    <w:rsid w:val="01E04F73"/>
    <w:rsid w:val="022A740C"/>
    <w:rsid w:val="0281731A"/>
    <w:rsid w:val="02A27A7C"/>
    <w:rsid w:val="02BC364D"/>
    <w:rsid w:val="02BD0C95"/>
    <w:rsid w:val="02C43A50"/>
    <w:rsid w:val="02D70965"/>
    <w:rsid w:val="032614C6"/>
    <w:rsid w:val="032A26CA"/>
    <w:rsid w:val="03384DAA"/>
    <w:rsid w:val="03622F6D"/>
    <w:rsid w:val="03A55985"/>
    <w:rsid w:val="03B332DB"/>
    <w:rsid w:val="03BA6B1B"/>
    <w:rsid w:val="03D0485A"/>
    <w:rsid w:val="040B77A3"/>
    <w:rsid w:val="040E3FC2"/>
    <w:rsid w:val="044B3381"/>
    <w:rsid w:val="04642DC8"/>
    <w:rsid w:val="046A51A5"/>
    <w:rsid w:val="046A5C48"/>
    <w:rsid w:val="0479095E"/>
    <w:rsid w:val="04BC6234"/>
    <w:rsid w:val="04D41F1A"/>
    <w:rsid w:val="04E27C9D"/>
    <w:rsid w:val="050F4AEB"/>
    <w:rsid w:val="0551088E"/>
    <w:rsid w:val="055A6CA4"/>
    <w:rsid w:val="057A0102"/>
    <w:rsid w:val="05854971"/>
    <w:rsid w:val="05BB72F3"/>
    <w:rsid w:val="064067EB"/>
    <w:rsid w:val="069E08D8"/>
    <w:rsid w:val="06B82336"/>
    <w:rsid w:val="06DE41F9"/>
    <w:rsid w:val="06FA3638"/>
    <w:rsid w:val="07146A82"/>
    <w:rsid w:val="07290B7F"/>
    <w:rsid w:val="07354179"/>
    <w:rsid w:val="073B34CD"/>
    <w:rsid w:val="073B3567"/>
    <w:rsid w:val="07434C30"/>
    <w:rsid w:val="07660529"/>
    <w:rsid w:val="07753D0E"/>
    <w:rsid w:val="07A55030"/>
    <w:rsid w:val="07AC6FC1"/>
    <w:rsid w:val="07B16644"/>
    <w:rsid w:val="07E47865"/>
    <w:rsid w:val="083E1331"/>
    <w:rsid w:val="085F7CC1"/>
    <w:rsid w:val="08721441"/>
    <w:rsid w:val="08937188"/>
    <w:rsid w:val="089506C1"/>
    <w:rsid w:val="08A903E8"/>
    <w:rsid w:val="08B472C9"/>
    <w:rsid w:val="08C40895"/>
    <w:rsid w:val="08CD5BE8"/>
    <w:rsid w:val="08D017FB"/>
    <w:rsid w:val="08E828FE"/>
    <w:rsid w:val="08F4034F"/>
    <w:rsid w:val="08FB7C60"/>
    <w:rsid w:val="092B17A8"/>
    <w:rsid w:val="09302913"/>
    <w:rsid w:val="093925E8"/>
    <w:rsid w:val="09740EF1"/>
    <w:rsid w:val="097524AA"/>
    <w:rsid w:val="099872E0"/>
    <w:rsid w:val="09B47144"/>
    <w:rsid w:val="09ED482E"/>
    <w:rsid w:val="09F02E61"/>
    <w:rsid w:val="0A534EAB"/>
    <w:rsid w:val="0A960833"/>
    <w:rsid w:val="0AC65442"/>
    <w:rsid w:val="0ACE7635"/>
    <w:rsid w:val="0AEC23DC"/>
    <w:rsid w:val="0B156A19"/>
    <w:rsid w:val="0B9751D0"/>
    <w:rsid w:val="0BAE3FA3"/>
    <w:rsid w:val="0BBA6587"/>
    <w:rsid w:val="0C305D2A"/>
    <w:rsid w:val="0C523C57"/>
    <w:rsid w:val="0CA42F16"/>
    <w:rsid w:val="0CB04DC9"/>
    <w:rsid w:val="0CB04EBC"/>
    <w:rsid w:val="0CC04462"/>
    <w:rsid w:val="0CD97CDA"/>
    <w:rsid w:val="0D0B72C4"/>
    <w:rsid w:val="0D2C3050"/>
    <w:rsid w:val="0D511801"/>
    <w:rsid w:val="0D6341A6"/>
    <w:rsid w:val="0D97530F"/>
    <w:rsid w:val="0DA36F47"/>
    <w:rsid w:val="0DC049AC"/>
    <w:rsid w:val="0DCD0D12"/>
    <w:rsid w:val="0E6A173D"/>
    <w:rsid w:val="0E960617"/>
    <w:rsid w:val="0EA17F30"/>
    <w:rsid w:val="0EA4213E"/>
    <w:rsid w:val="0EA4329F"/>
    <w:rsid w:val="0ED86B12"/>
    <w:rsid w:val="0EF3067A"/>
    <w:rsid w:val="0F115FF5"/>
    <w:rsid w:val="0F28241E"/>
    <w:rsid w:val="0F4100A4"/>
    <w:rsid w:val="0F736081"/>
    <w:rsid w:val="0F737D55"/>
    <w:rsid w:val="0F925563"/>
    <w:rsid w:val="0FDF75F2"/>
    <w:rsid w:val="102F5176"/>
    <w:rsid w:val="104E7585"/>
    <w:rsid w:val="10626A8C"/>
    <w:rsid w:val="115703A4"/>
    <w:rsid w:val="11653A65"/>
    <w:rsid w:val="11740B5D"/>
    <w:rsid w:val="117C6655"/>
    <w:rsid w:val="11A971E9"/>
    <w:rsid w:val="11B509E3"/>
    <w:rsid w:val="11DC318F"/>
    <w:rsid w:val="11E11075"/>
    <w:rsid w:val="11F46ACB"/>
    <w:rsid w:val="12365F80"/>
    <w:rsid w:val="12446102"/>
    <w:rsid w:val="12B369DC"/>
    <w:rsid w:val="12CC2C65"/>
    <w:rsid w:val="12D62984"/>
    <w:rsid w:val="131D1867"/>
    <w:rsid w:val="133671BD"/>
    <w:rsid w:val="134B7C05"/>
    <w:rsid w:val="13603A5F"/>
    <w:rsid w:val="136726C6"/>
    <w:rsid w:val="137C057D"/>
    <w:rsid w:val="139D31CA"/>
    <w:rsid w:val="13B121A9"/>
    <w:rsid w:val="14060681"/>
    <w:rsid w:val="142A407E"/>
    <w:rsid w:val="143C4E99"/>
    <w:rsid w:val="1469416C"/>
    <w:rsid w:val="151879B7"/>
    <w:rsid w:val="152175F7"/>
    <w:rsid w:val="152A40D6"/>
    <w:rsid w:val="1550286E"/>
    <w:rsid w:val="1562157D"/>
    <w:rsid w:val="156C414C"/>
    <w:rsid w:val="15903D9D"/>
    <w:rsid w:val="15B97AD7"/>
    <w:rsid w:val="160E39D8"/>
    <w:rsid w:val="162B3818"/>
    <w:rsid w:val="16CC36E2"/>
    <w:rsid w:val="16E66EF8"/>
    <w:rsid w:val="172B6743"/>
    <w:rsid w:val="17525E34"/>
    <w:rsid w:val="177C03E3"/>
    <w:rsid w:val="17973189"/>
    <w:rsid w:val="17D82937"/>
    <w:rsid w:val="17E86668"/>
    <w:rsid w:val="180A2EA8"/>
    <w:rsid w:val="186E4E3E"/>
    <w:rsid w:val="1877677A"/>
    <w:rsid w:val="18AA2D39"/>
    <w:rsid w:val="18B02D53"/>
    <w:rsid w:val="191362E3"/>
    <w:rsid w:val="19432AF3"/>
    <w:rsid w:val="19702918"/>
    <w:rsid w:val="19B907E8"/>
    <w:rsid w:val="19DB6A16"/>
    <w:rsid w:val="19E763C8"/>
    <w:rsid w:val="1A276DE5"/>
    <w:rsid w:val="1A351447"/>
    <w:rsid w:val="1A48363E"/>
    <w:rsid w:val="1A4838DB"/>
    <w:rsid w:val="1A5669EC"/>
    <w:rsid w:val="1A6E3775"/>
    <w:rsid w:val="1A88620C"/>
    <w:rsid w:val="1AAD676C"/>
    <w:rsid w:val="1AB624C0"/>
    <w:rsid w:val="1AC36293"/>
    <w:rsid w:val="1AD136B8"/>
    <w:rsid w:val="1AF40797"/>
    <w:rsid w:val="1B1806E5"/>
    <w:rsid w:val="1B362D21"/>
    <w:rsid w:val="1B541E8E"/>
    <w:rsid w:val="1B9473CA"/>
    <w:rsid w:val="1BAB6052"/>
    <w:rsid w:val="1BB83E09"/>
    <w:rsid w:val="1BC711B2"/>
    <w:rsid w:val="1BEC5E91"/>
    <w:rsid w:val="1C055BF4"/>
    <w:rsid w:val="1C0650A1"/>
    <w:rsid w:val="1C092A78"/>
    <w:rsid w:val="1C11359D"/>
    <w:rsid w:val="1C295422"/>
    <w:rsid w:val="1C357B11"/>
    <w:rsid w:val="1C54245B"/>
    <w:rsid w:val="1C711308"/>
    <w:rsid w:val="1C8D43AF"/>
    <w:rsid w:val="1CAB65A9"/>
    <w:rsid w:val="1CBD3E2F"/>
    <w:rsid w:val="1CDE0935"/>
    <w:rsid w:val="1CDF2774"/>
    <w:rsid w:val="1CEF48E1"/>
    <w:rsid w:val="1D0A6A76"/>
    <w:rsid w:val="1D3230A7"/>
    <w:rsid w:val="1D5614AA"/>
    <w:rsid w:val="1D664E25"/>
    <w:rsid w:val="1D780031"/>
    <w:rsid w:val="1D922290"/>
    <w:rsid w:val="1D930F0E"/>
    <w:rsid w:val="1DA70AE9"/>
    <w:rsid w:val="1DB32623"/>
    <w:rsid w:val="1DE024FE"/>
    <w:rsid w:val="1E19512A"/>
    <w:rsid w:val="1E222974"/>
    <w:rsid w:val="1E7A00A7"/>
    <w:rsid w:val="1E8F0848"/>
    <w:rsid w:val="1EC37214"/>
    <w:rsid w:val="1EC37F5E"/>
    <w:rsid w:val="1EC83040"/>
    <w:rsid w:val="1ECB0365"/>
    <w:rsid w:val="1F02775F"/>
    <w:rsid w:val="1F083865"/>
    <w:rsid w:val="1F5918BF"/>
    <w:rsid w:val="1F8A34CA"/>
    <w:rsid w:val="1F9E7E13"/>
    <w:rsid w:val="1FB64B4F"/>
    <w:rsid w:val="1FEB51AA"/>
    <w:rsid w:val="1FED6FAB"/>
    <w:rsid w:val="201976EE"/>
    <w:rsid w:val="201A2A22"/>
    <w:rsid w:val="20377004"/>
    <w:rsid w:val="205D7ACF"/>
    <w:rsid w:val="205F47AC"/>
    <w:rsid w:val="20872160"/>
    <w:rsid w:val="20A06ACF"/>
    <w:rsid w:val="20C4085E"/>
    <w:rsid w:val="21063B4D"/>
    <w:rsid w:val="21230C75"/>
    <w:rsid w:val="212B76B6"/>
    <w:rsid w:val="212D2735"/>
    <w:rsid w:val="212E18E2"/>
    <w:rsid w:val="2149443A"/>
    <w:rsid w:val="21544B8E"/>
    <w:rsid w:val="21582A4E"/>
    <w:rsid w:val="21F6236B"/>
    <w:rsid w:val="22173B29"/>
    <w:rsid w:val="223729D7"/>
    <w:rsid w:val="224E25AC"/>
    <w:rsid w:val="2259615A"/>
    <w:rsid w:val="22873C50"/>
    <w:rsid w:val="228B2C09"/>
    <w:rsid w:val="22C1326D"/>
    <w:rsid w:val="22C8168F"/>
    <w:rsid w:val="22D6135B"/>
    <w:rsid w:val="22F42568"/>
    <w:rsid w:val="23104A41"/>
    <w:rsid w:val="23287489"/>
    <w:rsid w:val="237A22DC"/>
    <w:rsid w:val="23B86D2F"/>
    <w:rsid w:val="23FA62D6"/>
    <w:rsid w:val="2432759D"/>
    <w:rsid w:val="245D0163"/>
    <w:rsid w:val="24D90A2B"/>
    <w:rsid w:val="24EC10F6"/>
    <w:rsid w:val="25051847"/>
    <w:rsid w:val="251C5CFA"/>
    <w:rsid w:val="257A1D8C"/>
    <w:rsid w:val="258A1561"/>
    <w:rsid w:val="25933B58"/>
    <w:rsid w:val="25AF1710"/>
    <w:rsid w:val="25B2152E"/>
    <w:rsid w:val="25BB3573"/>
    <w:rsid w:val="25CE67E8"/>
    <w:rsid w:val="25D54705"/>
    <w:rsid w:val="25DF3BF8"/>
    <w:rsid w:val="25E16A14"/>
    <w:rsid w:val="25EB2336"/>
    <w:rsid w:val="269E3CB7"/>
    <w:rsid w:val="26D32B17"/>
    <w:rsid w:val="26FF706D"/>
    <w:rsid w:val="270A3221"/>
    <w:rsid w:val="27243359"/>
    <w:rsid w:val="272C184B"/>
    <w:rsid w:val="276965E6"/>
    <w:rsid w:val="27761F9E"/>
    <w:rsid w:val="278F17FE"/>
    <w:rsid w:val="27955E7A"/>
    <w:rsid w:val="2799459E"/>
    <w:rsid w:val="27B0186A"/>
    <w:rsid w:val="27B52F1B"/>
    <w:rsid w:val="2803366B"/>
    <w:rsid w:val="281201C0"/>
    <w:rsid w:val="28356A2C"/>
    <w:rsid w:val="28432982"/>
    <w:rsid w:val="28AD140C"/>
    <w:rsid w:val="28F36E9F"/>
    <w:rsid w:val="290E2F83"/>
    <w:rsid w:val="295410F8"/>
    <w:rsid w:val="29774EF3"/>
    <w:rsid w:val="29A14242"/>
    <w:rsid w:val="29C850A5"/>
    <w:rsid w:val="29CF5138"/>
    <w:rsid w:val="29E85869"/>
    <w:rsid w:val="2A054EAD"/>
    <w:rsid w:val="2A1427AB"/>
    <w:rsid w:val="2A2D57D2"/>
    <w:rsid w:val="2A666DBA"/>
    <w:rsid w:val="2A81289C"/>
    <w:rsid w:val="2AEA00AB"/>
    <w:rsid w:val="2B00791B"/>
    <w:rsid w:val="2B0870F6"/>
    <w:rsid w:val="2B1349D4"/>
    <w:rsid w:val="2B1A4BDA"/>
    <w:rsid w:val="2B7A79DA"/>
    <w:rsid w:val="2B7B63D9"/>
    <w:rsid w:val="2BD06652"/>
    <w:rsid w:val="2BD536DC"/>
    <w:rsid w:val="2BE76820"/>
    <w:rsid w:val="2BFF1740"/>
    <w:rsid w:val="2C046054"/>
    <w:rsid w:val="2C060235"/>
    <w:rsid w:val="2C201D59"/>
    <w:rsid w:val="2C274C29"/>
    <w:rsid w:val="2C322D00"/>
    <w:rsid w:val="2C395E33"/>
    <w:rsid w:val="2C501C2A"/>
    <w:rsid w:val="2C57132E"/>
    <w:rsid w:val="2C5B6F6B"/>
    <w:rsid w:val="2C751A02"/>
    <w:rsid w:val="2C933456"/>
    <w:rsid w:val="2CA87651"/>
    <w:rsid w:val="2CBA5239"/>
    <w:rsid w:val="2CBA5F8A"/>
    <w:rsid w:val="2CD6215C"/>
    <w:rsid w:val="2CF8224E"/>
    <w:rsid w:val="2D1526B5"/>
    <w:rsid w:val="2D192C82"/>
    <w:rsid w:val="2DAA77E9"/>
    <w:rsid w:val="2DBA5154"/>
    <w:rsid w:val="2DE21685"/>
    <w:rsid w:val="2E104AE9"/>
    <w:rsid w:val="2E53442F"/>
    <w:rsid w:val="2E567554"/>
    <w:rsid w:val="2E5C1424"/>
    <w:rsid w:val="2E8E2E62"/>
    <w:rsid w:val="2E911B33"/>
    <w:rsid w:val="2EAF7337"/>
    <w:rsid w:val="2EB54C87"/>
    <w:rsid w:val="2EB85115"/>
    <w:rsid w:val="2ED73614"/>
    <w:rsid w:val="2EF52FA0"/>
    <w:rsid w:val="2EFD7DA2"/>
    <w:rsid w:val="2F0D2091"/>
    <w:rsid w:val="2F235577"/>
    <w:rsid w:val="2F38060D"/>
    <w:rsid w:val="2F5A6A77"/>
    <w:rsid w:val="2F71142C"/>
    <w:rsid w:val="2F832E64"/>
    <w:rsid w:val="2F930846"/>
    <w:rsid w:val="2F9718BB"/>
    <w:rsid w:val="2F9C465A"/>
    <w:rsid w:val="2FA91CA5"/>
    <w:rsid w:val="2FE5138D"/>
    <w:rsid w:val="30074C4D"/>
    <w:rsid w:val="30103D2E"/>
    <w:rsid w:val="302E079F"/>
    <w:rsid w:val="30387238"/>
    <w:rsid w:val="3057430F"/>
    <w:rsid w:val="305A6087"/>
    <w:rsid w:val="308C2642"/>
    <w:rsid w:val="309462AD"/>
    <w:rsid w:val="30BD0E1F"/>
    <w:rsid w:val="31047353"/>
    <w:rsid w:val="313A68AA"/>
    <w:rsid w:val="314D2D79"/>
    <w:rsid w:val="319857B6"/>
    <w:rsid w:val="31D23702"/>
    <w:rsid w:val="31D41D61"/>
    <w:rsid w:val="31E95CB0"/>
    <w:rsid w:val="321C7A49"/>
    <w:rsid w:val="3246000F"/>
    <w:rsid w:val="326A5ED6"/>
    <w:rsid w:val="327E1071"/>
    <w:rsid w:val="32BC7348"/>
    <w:rsid w:val="32D21585"/>
    <w:rsid w:val="32DF0FF0"/>
    <w:rsid w:val="32FD270E"/>
    <w:rsid w:val="33150C67"/>
    <w:rsid w:val="334931FD"/>
    <w:rsid w:val="334E3ECA"/>
    <w:rsid w:val="338023D6"/>
    <w:rsid w:val="339A5468"/>
    <w:rsid w:val="339B478F"/>
    <w:rsid w:val="339C31A7"/>
    <w:rsid w:val="339D29D1"/>
    <w:rsid w:val="339F6ED6"/>
    <w:rsid w:val="33D32516"/>
    <w:rsid w:val="33DD4748"/>
    <w:rsid w:val="341137B7"/>
    <w:rsid w:val="34531C43"/>
    <w:rsid w:val="345E4E3E"/>
    <w:rsid w:val="349A37DA"/>
    <w:rsid w:val="350B7CD9"/>
    <w:rsid w:val="350E7D92"/>
    <w:rsid w:val="35342305"/>
    <w:rsid w:val="358E2FF2"/>
    <w:rsid w:val="35AC091F"/>
    <w:rsid w:val="35B15091"/>
    <w:rsid w:val="35B20713"/>
    <w:rsid w:val="35BC69E9"/>
    <w:rsid w:val="360A6CA8"/>
    <w:rsid w:val="360A7224"/>
    <w:rsid w:val="361F2ED9"/>
    <w:rsid w:val="363B20AB"/>
    <w:rsid w:val="366741F9"/>
    <w:rsid w:val="368123C4"/>
    <w:rsid w:val="36825491"/>
    <w:rsid w:val="36850626"/>
    <w:rsid w:val="36FE4D29"/>
    <w:rsid w:val="370740DA"/>
    <w:rsid w:val="37272F81"/>
    <w:rsid w:val="374D0B29"/>
    <w:rsid w:val="378173B3"/>
    <w:rsid w:val="37CA47ED"/>
    <w:rsid w:val="37CE5B50"/>
    <w:rsid w:val="381571A7"/>
    <w:rsid w:val="384D341C"/>
    <w:rsid w:val="385658D1"/>
    <w:rsid w:val="38775051"/>
    <w:rsid w:val="3885100F"/>
    <w:rsid w:val="38880881"/>
    <w:rsid w:val="38A12A4B"/>
    <w:rsid w:val="38DB4CBE"/>
    <w:rsid w:val="38F4468A"/>
    <w:rsid w:val="3914043E"/>
    <w:rsid w:val="39175C57"/>
    <w:rsid w:val="394D3CA0"/>
    <w:rsid w:val="396D5863"/>
    <w:rsid w:val="396E14D4"/>
    <w:rsid w:val="397E5404"/>
    <w:rsid w:val="39860D89"/>
    <w:rsid w:val="39955F81"/>
    <w:rsid w:val="39CD36D0"/>
    <w:rsid w:val="39CD6106"/>
    <w:rsid w:val="3A8B72B5"/>
    <w:rsid w:val="3AC97E68"/>
    <w:rsid w:val="3ACD621B"/>
    <w:rsid w:val="3AEB3D5E"/>
    <w:rsid w:val="3B2B2764"/>
    <w:rsid w:val="3B3A40A8"/>
    <w:rsid w:val="3B446BF1"/>
    <w:rsid w:val="3B455F54"/>
    <w:rsid w:val="3B5372D0"/>
    <w:rsid w:val="3B680D40"/>
    <w:rsid w:val="3B6C79F5"/>
    <w:rsid w:val="3B9A6EF8"/>
    <w:rsid w:val="3BB96ADD"/>
    <w:rsid w:val="3BCC2FAC"/>
    <w:rsid w:val="3BE06797"/>
    <w:rsid w:val="3C013E0E"/>
    <w:rsid w:val="3C103C28"/>
    <w:rsid w:val="3C7E576D"/>
    <w:rsid w:val="3C9720F9"/>
    <w:rsid w:val="3CD6045F"/>
    <w:rsid w:val="3CD73681"/>
    <w:rsid w:val="3D126DE7"/>
    <w:rsid w:val="3D194D79"/>
    <w:rsid w:val="3D9B101F"/>
    <w:rsid w:val="3DBF3449"/>
    <w:rsid w:val="3DC30613"/>
    <w:rsid w:val="3DDB5575"/>
    <w:rsid w:val="3E300C95"/>
    <w:rsid w:val="3E346880"/>
    <w:rsid w:val="3E924F42"/>
    <w:rsid w:val="3F0D4697"/>
    <w:rsid w:val="3F1B7E23"/>
    <w:rsid w:val="3F256FD1"/>
    <w:rsid w:val="3F462EA8"/>
    <w:rsid w:val="3F6A3576"/>
    <w:rsid w:val="3F9130EC"/>
    <w:rsid w:val="3FA0442B"/>
    <w:rsid w:val="3FBB12F0"/>
    <w:rsid w:val="3FC943D3"/>
    <w:rsid w:val="3FCD270F"/>
    <w:rsid w:val="3FCE2518"/>
    <w:rsid w:val="3FD21632"/>
    <w:rsid w:val="3FE06814"/>
    <w:rsid w:val="3FEA5FE7"/>
    <w:rsid w:val="40113507"/>
    <w:rsid w:val="4015128C"/>
    <w:rsid w:val="403728F5"/>
    <w:rsid w:val="40514202"/>
    <w:rsid w:val="40A3083B"/>
    <w:rsid w:val="40B01EA4"/>
    <w:rsid w:val="40E5387A"/>
    <w:rsid w:val="40F645A7"/>
    <w:rsid w:val="41043723"/>
    <w:rsid w:val="410627FE"/>
    <w:rsid w:val="411E383D"/>
    <w:rsid w:val="418A0BC9"/>
    <w:rsid w:val="41A86F6E"/>
    <w:rsid w:val="41B97A80"/>
    <w:rsid w:val="41BE7702"/>
    <w:rsid w:val="41ED12A4"/>
    <w:rsid w:val="4214431A"/>
    <w:rsid w:val="42144F6D"/>
    <w:rsid w:val="421D290C"/>
    <w:rsid w:val="422212C1"/>
    <w:rsid w:val="422B5562"/>
    <w:rsid w:val="423211C6"/>
    <w:rsid w:val="424829D5"/>
    <w:rsid w:val="42FF4273"/>
    <w:rsid w:val="432243ED"/>
    <w:rsid w:val="43775C03"/>
    <w:rsid w:val="438861F7"/>
    <w:rsid w:val="43A96B2A"/>
    <w:rsid w:val="43E01697"/>
    <w:rsid w:val="440D70EB"/>
    <w:rsid w:val="441151EF"/>
    <w:rsid w:val="4438290A"/>
    <w:rsid w:val="447B2257"/>
    <w:rsid w:val="4487629F"/>
    <w:rsid w:val="448D0927"/>
    <w:rsid w:val="44A12E3D"/>
    <w:rsid w:val="44A37187"/>
    <w:rsid w:val="44AE5C0C"/>
    <w:rsid w:val="44CB3099"/>
    <w:rsid w:val="44FA389F"/>
    <w:rsid w:val="44FE4560"/>
    <w:rsid w:val="454C387B"/>
    <w:rsid w:val="454F6CB1"/>
    <w:rsid w:val="455704EA"/>
    <w:rsid w:val="45670910"/>
    <w:rsid w:val="45A03CDC"/>
    <w:rsid w:val="45C606EC"/>
    <w:rsid w:val="45CF3445"/>
    <w:rsid w:val="45ED069D"/>
    <w:rsid w:val="4600404F"/>
    <w:rsid w:val="4611459F"/>
    <w:rsid w:val="46591DE4"/>
    <w:rsid w:val="46702FE3"/>
    <w:rsid w:val="46796149"/>
    <w:rsid w:val="468028C1"/>
    <w:rsid w:val="46B15064"/>
    <w:rsid w:val="472D0AC0"/>
    <w:rsid w:val="47441887"/>
    <w:rsid w:val="476B1F25"/>
    <w:rsid w:val="47892D4F"/>
    <w:rsid w:val="47951317"/>
    <w:rsid w:val="47AB7E7B"/>
    <w:rsid w:val="47B054F2"/>
    <w:rsid w:val="47B25EFD"/>
    <w:rsid w:val="47B371B6"/>
    <w:rsid w:val="481907F3"/>
    <w:rsid w:val="4846011A"/>
    <w:rsid w:val="48635C8C"/>
    <w:rsid w:val="48671626"/>
    <w:rsid w:val="48702D5D"/>
    <w:rsid w:val="48834956"/>
    <w:rsid w:val="489B2314"/>
    <w:rsid w:val="48EB2045"/>
    <w:rsid w:val="48F707FD"/>
    <w:rsid w:val="4930026D"/>
    <w:rsid w:val="49397DA5"/>
    <w:rsid w:val="493D36EF"/>
    <w:rsid w:val="498E5732"/>
    <w:rsid w:val="49B63388"/>
    <w:rsid w:val="49BA5AC1"/>
    <w:rsid w:val="49DC4F59"/>
    <w:rsid w:val="4A146F6A"/>
    <w:rsid w:val="4A561118"/>
    <w:rsid w:val="4A7214BB"/>
    <w:rsid w:val="4A877DBD"/>
    <w:rsid w:val="4AAC78D9"/>
    <w:rsid w:val="4AD46D5D"/>
    <w:rsid w:val="4AEB6146"/>
    <w:rsid w:val="4AF06FF7"/>
    <w:rsid w:val="4AF6319C"/>
    <w:rsid w:val="4B7F55CB"/>
    <w:rsid w:val="4B840748"/>
    <w:rsid w:val="4B8B2DDD"/>
    <w:rsid w:val="4B8E7940"/>
    <w:rsid w:val="4BA47E21"/>
    <w:rsid w:val="4BAC3423"/>
    <w:rsid w:val="4BB524A0"/>
    <w:rsid w:val="4BD419F3"/>
    <w:rsid w:val="4BE2617D"/>
    <w:rsid w:val="4BEE67E0"/>
    <w:rsid w:val="4BF247A8"/>
    <w:rsid w:val="4BFD709F"/>
    <w:rsid w:val="4C4E380A"/>
    <w:rsid w:val="4C7E2407"/>
    <w:rsid w:val="4C813FF7"/>
    <w:rsid w:val="4D310C5A"/>
    <w:rsid w:val="4D671529"/>
    <w:rsid w:val="4D681988"/>
    <w:rsid w:val="4D7644C4"/>
    <w:rsid w:val="4DBA70F1"/>
    <w:rsid w:val="4DBE5940"/>
    <w:rsid w:val="4DFB2368"/>
    <w:rsid w:val="4E247E1D"/>
    <w:rsid w:val="4E3A61BB"/>
    <w:rsid w:val="4E6B388E"/>
    <w:rsid w:val="4EA26CFD"/>
    <w:rsid w:val="4ECF6A3C"/>
    <w:rsid w:val="4EDE1B0A"/>
    <w:rsid w:val="4F1956A3"/>
    <w:rsid w:val="4F330E53"/>
    <w:rsid w:val="4FAF1C63"/>
    <w:rsid w:val="4FDA2AD3"/>
    <w:rsid w:val="4FE37696"/>
    <w:rsid w:val="4FE81427"/>
    <w:rsid w:val="4FEC2007"/>
    <w:rsid w:val="4FF21F50"/>
    <w:rsid w:val="500E1F5B"/>
    <w:rsid w:val="5042062B"/>
    <w:rsid w:val="504F48E6"/>
    <w:rsid w:val="50661DFA"/>
    <w:rsid w:val="506C1F73"/>
    <w:rsid w:val="506E57F4"/>
    <w:rsid w:val="50832894"/>
    <w:rsid w:val="509734F3"/>
    <w:rsid w:val="50B517D3"/>
    <w:rsid w:val="515416F2"/>
    <w:rsid w:val="515F6D25"/>
    <w:rsid w:val="51901B0A"/>
    <w:rsid w:val="51920254"/>
    <w:rsid w:val="51A710DA"/>
    <w:rsid w:val="51C25921"/>
    <w:rsid w:val="51EA6376"/>
    <w:rsid w:val="5202257B"/>
    <w:rsid w:val="520C6685"/>
    <w:rsid w:val="520E2492"/>
    <w:rsid w:val="523178CF"/>
    <w:rsid w:val="52774117"/>
    <w:rsid w:val="5277691F"/>
    <w:rsid w:val="52791151"/>
    <w:rsid w:val="52F57BD2"/>
    <w:rsid w:val="531947BB"/>
    <w:rsid w:val="53274AA2"/>
    <w:rsid w:val="53451D44"/>
    <w:rsid w:val="537027F9"/>
    <w:rsid w:val="53703DDF"/>
    <w:rsid w:val="53777450"/>
    <w:rsid w:val="537B177F"/>
    <w:rsid w:val="538122E1"/>
    <w:rsid w:val="539D36DF"/>
    <w:rsid w:val="53C10986"/>
    <w:rsid w:val="53C334F4"/>
    <w:rsid w:val="53FB7397"/>
    <w:rsid w:val="54190660"/>
    <w:rsid w:val="541C383C"/>
    <w:rsid w:val="54300DEC"/>
    <w:rsid w:val="54474ECD"/>
    <w:rsid w:val="54BE26C6"/>
    <w:rsid w:val="54D81E85"/>
    <w:rsid w:val="54E93969"/>
    <w:rsid w:val="55036738"/>
    <w:rsid w:val="550402F2"/>
    <w:rsid w:val="552F3B70"/>
    <w:rsid w:val="552F453C"/>
    <w:rsid w:val="5546743A"/>
    <w:rsid w:val="5585028F"/>
    <w:rsid w:val="558C030C"/>
    <w:rsid w:val="55922632"/>
    <w:rsid w:val="55C87C7E"/>
    <w:rsid w:val="55CA4096"/>
    <w:rsid w:val="55E25D1F"/>
    <w:rsid w:val="56155231"/>
    <w:rsid w:val="56373E10"/>
    <w:rsid w:val="563B5562"/>
    <w:rsid w:val="56641D9B"/>
    <w:rsid w:val="56AD338A"/>
    <w:rsid w:val="56C8451F"/>
    <w:rsid w:val="56EA1C4D"/>
    <w:rsid w:val="570E2ADA"/>
    <w:rsid w:val="5711478F"/>
    <w:rsid w:val="57254355"/>
    <w:rsid w:val="575430A0"/>
    <w:rsid w:val="577244E7"/>
    <w:rsid w:val="57D738C0"/>
    <w:rsid w:val="57DB2D94"/>
    <w:rsid w:val="57E50DCB"/>
    <w:rsid w:val="57F30DB2"/>
    <w:rsid w:val="583F3A1F"/>
    <w:rsid w:val="58494392"/>
    <w:rsid w:val="58D65EC2"/>
    <w:rsid w:val="58DE5806"/>
    <w:rsid w:val="58E94DC0"/>
    <w:rsid w:val="58EE6134"/>
    <w:rsid w:val="58F833CE"/>
    <w:rsid w:val="592D2083"/>
    <w:rsid w:val="5931006A"/>
    <w:rsid w:val="59434CD7"/>
    <w:rsid w:val="59BC4F3A"/>
    <w:rsid w:val="59BD7031"/>
    <w:rsid w:val="59DB7F31"/>
    <w:rsid w:val="59F1070C"/>
    <w:rsid w:val="59F216FB"/>
    <w:rsid w:val="5A0F76B6"/>
    <w:rsid w:val="5A544DD4"/>
    <w:rsid w:val="5A5826BC"/>
    <w:rsid w:val="5AB3619C"/>
    <w:rsid w:val="5ADF4DC9"/>
    <w:rsid w:val="5AE04FD9"/>
    <w:rsid w:val="5AF91A89"/>
    <w:rsid w:val="5B0C6238"/>
    <w:rsid w:val="5B2746CF"/>
    <w:rsid w:val="5B4237F9"/>
    <w:rsid w:val="5B770488"/>
    <w:rsid w:val="5BB83FD8"/>
    <w:rsid w:val="5BC00A8E"/>
    <w:rsid w:val="5BCF4A4F"/>
    <w:rsid w:val="5BD23895"/>
    <w:rsid w:val="5C061F1E"/>
    <w:rsid w:val="5C0846A5"/>
    <w:rsid w:val="5C7A4596"/>
    <w:rsid w:val="5CB0266E"/>
    <w:rsid w:val="5CC006F9"/>
    <w:rsid w:val="5CD70893"/>
    <w:rsid w:val="5CD744A8"/>
    <w:rsid w:val="5CE22DD5"/>
    <w:rsid w:val="5CFC1330"/>
    <w:rsid w:val="5D0A79F8"/>
    <w:rsid w:val="5D2A2123"/>
    <w:rsid w:val="5D680B64"/>
    <w:rsid w:val="5D753A94"/>
    <w:rsid w:val="5DC70DC0"/>
    <w:rsid w:val="5DD53855"/>
    <w:rsid w:val="5DF07650"/>
    <w:rsid w:val="5E0A5257"/>
    <w:rsid w:val="5E2C402B"/>
    <w:rsid w:val="5E5611D0"/>
    <w:rsid w:val="5E643D8F"/>
    <w:rsid w:val="5E704940"/>
    <w:rsid w:val="5E711AD0"/>
    <w:rsid w:val="5E7754C8"/>
    <w:rsid w:val="5E86226A"/>
    <w:rsid w:val="5E8E01A9"/>
    <w:rsid w:val="5EFC5ADB"/>
    <w:rsid w:val="5F0E265C"/>
    <w:rsid w:val="5F0F0AE1"/>
    <w:rsid w:val="5F312E3F"/>
    <w:rsid w:val="5F346CB2"/>
    <w:rsid w:val="5F4517D7"/>
    <w:rsid w:val="5F6309DD"/>
    <w:rsid w:val="5F9D5E2F"/>
    <w:rsid w:val="5FD803CB"/>
    <w:rsid w:val="5FE00DDC"/>
    <w:rsid w:val="5FF718A2"/>
    <w:rsid w:val="60036517"/>
    <w:rsid w:val="60056A1A"/>
    <w:rsid w:val="603532D3"/>
    <w:rsid w:val="6063344F"/>
    <w:rsid w:val="60746B61"/>
    <w:rsid w:val="60AA6156"/>
    <w:rsid w:val="60D528FA"/>
    <w:rsid w:val="610F27A5"/>
    <w:rsid w:val="616667FA"/>
    <w:rsid w:val="616C41BC"/>
    <w:rsid w:val="61832EE8"/>
    <w:rsid w:val="61A0373D"/>
    <w:rsid w:val="61D12087"/>
    <w:rsid w:val="61ED3324"/>
    <w:rsid w:val="62017190"/>
    <w:rsid w:val="6249582B"/>
    <w:rsid w:val="624D2C98"/>
    <w:rsid w:val="629D007B"/>
    <w:rsid w:val="62B250DE"/>
    <w:rsid w:val="62B97E3F"/>
    <w:rsid w:val="62BD25E1"/>
    <w:rsid w:val="62E10A1E"/>
    <w:rsid w:val="63372579"/>
    <w:rsid w:val="635134D2"/>
    <w:rsid w:val="63592473"/>
    <w:rsid w:val="63A20AC7"/>
    <w:rsid w:val="64227FAB"/>
    <w:rsid w:val="6451656F"/>
    <w:rsid w:val="646E54A5"/>
    <w:rsid w:val="6495277B"/>
    <w:rsid w:val="64976226"/>
    <w:rsid w:val="64A0685F"/>
    <w:rsid w:val="64AD20FA"/>
    <w:rsid w:val="64B82099"/>
    <w:rsid w:val="64E00EB0"/>
    <w:rsid w:val="64F61ECF"/>
    <w:rsid w:val="650B4175"/>
    <w:rsid w:val="654A1EB4"/>
    <w:rsid w:val="655241D7"/>
    <w:rsid w:val="6576668A"/>
    <w:rsid w:val="65A02A94"/>
    <w:rsid w:val="65BB3315"/>
    <w:rsid w:val="65E57AE0"/>
    <w:rsid w:val="65F431B0"/>
    <w:rsid w:val="65F7709C"/>
    <w:rsid w:val="65F94D19"/>
    <w:rsid w:val="6617753D"/>
    <w:rsid w:val="661B1FED"/>
    <w:rsid w:val="66712F11"/>
    <w:rsid w:val="66A729DB"/>
    <w:rsid w:val="66DB0A61"/>
    <w:rsid w:val="66EC5E5D"/>
    <w:rsid w:val="66FE57B0"/>
    <w:rsid w:val="67592F64"/>
    <w:rsid w:val="67636E0C"/>
    <w:rsid w:val="67687A36"/>
    <w:rsid w:val="677C2A3E"/>
    <w:rsid w:val="678824C7"/>
    <w:rsid w:val="679F2A2E"/>
    <w:rsid w:val="67C920B1"/>
    <w:rsid w:val="68197A99"/>
    <w:rsid w:val="68252194"/>
    <w:rsid w:val="68260B9E"/>
    <w:rsid w:val="682820F0"/>
    <w:rsid w:val="68C9254C"/>
    <w:rsid w:val="68F31B11"/>
    <w:rsid w:val="69146F17"/>
    <w:rsid w:val="69675B6C"/>
    <w:rsid w:val="699C4771"/>
    <w:rsid w:val="699F3F21"/>
    <w:rsid w:val="69A726C0"/>
    <w:rsid w:val="69B9276A"/>
    <w:rsid w:val="69EE11A7"/>
    <w:rsid w:val="6A092A32"/>
    <w:rsid w:val="6A505B5C"/>
    <w:rsid w:val="6A7C57E1"/>
    <w:rsid w:val="6A8355F3"/>
    <w:rsid w:val="6A9E5EEF"/>
    <w:rsid w:val="6AA41257"/>
    <w:rsid w:val="6AF305C8"/>
    <w:rsid w:val="6AFC5752"/>
    <w:rsid w:val="6B081435"/>
    <w:rsid w:val="6B104D9D"/>
    <w:rsid w:val="6B2F614D"/>
    <w:rsid w:val="6B367EF0"/>
    <w:rsid w:val="6B4D3EA3"/>
    <w:rsid w:val="6B50128B"/>
    <w:rsid w:val="6B5E67C2"/>
    <w:rsid w:val="6BB47403"/>
    <w:rsid w:val="6BE229E1"/>
    <w:rsid w:val="6C313478"/>
    <w:rsid w:val="6C516E94"/>
    <w:rsid w:val="6C5274D3"/>
    <w:rsid w:val="6C6304E9"/>
    <w:rsid w:val="6C971B47"/>
    <w:rsid w:val="6C9D70D9"/>
    <w:rsid w:val="6CB1080D"/>
    <w:rsid w:val="6D3C5CD1"/>
    <w:rsid w:val="6D4B7272"/>
    <w:rsid w:val="6D6B2C89"/>
    <w:rsid w:val="6D757FCA"/>
    <w:rsid w:val="6D814083"/>
    <w:rsid w:val="6DA70407"/>
    <w:rsid w:val="6DAC6F93"/>
    <w:rsid w:val="6DE2476F"/>
    <w:rsid w:val="6DF21BEF"/>
    <w:rsid w:val="6DF92EFE"/>
    <w:rsid w:val="6E28227D"/>
    <w:rsid w:val="6E530C5C"/>
    <w:rsid w:val="6E5A1961"/>
    <w:rsid w:val="6E747E1C"/>
    <w:rsid w:val="6E7651AB"/>
    <w:rsid w:val="6E841CB0"/>
    <w:rsid w:val="6EC53646"/>
    <w:rsid w:val="6F047A0F"/>
    <w:rsid w:val="6F0B1106"/>
    <w:rsid w:val="6F0B3E7C"/>
    <w:rsid w:val="6F136E76"/>
    <w:rsid w:val="6F2E0FA7"/>
    <w:rsid w:val="6F5E7F8C"/>
    <w:rsid w:val="6F5F3228"/>
    <w:rsid w:val="6F922EF8"/>
    <w:rsid w:val="6FC701B7"/>
    <w:rsid w:val="6FE338F5"/>
    <w:rsid w:val="700D1129"/>
    <w:rsid w:val="700E7E43"/>
    <w:rsid w:val="70284EAF"/>
    <w:rsid w:val="70471F6D"/>
    <w:rsid w:val="704A3234"/>
    <w:rsid w:val="70574E85"/>
    <w:rsid w:val="705F5000"/>
    <w:rsid w:val="706A1231"/>
    <w:rsid w:val="7084791A"/>
    <w:rsid w:val="70C92AFD"/>
    <w:rsid w:val="70E629E3"/>
    <w:rsid w:val="71124220"/>
    <w:rsid w:val="71165DB0"/>
    <w:rsid w:val="718261B9"/>
    <w:rsid w:val="718D692D"/>
    <w:rsid w:val="71974919"/>
    <w:rsid w:val="71DD5655"/>
    <w:rsid w:val="71F67A44"/>
    <w:rsid w:val="72001626"/>
    <w:rsid w:val="7203745D"/>
    <w:rsid w:val="720A7F49"/>
    <w:rsid w:val="72426030"/>
    <w:rsid w:val="72507775"/>
    <w:rsid w:val="72896795"/>
    <w:rsid w:val="72961C46"/>
    <w:rsid w:val="72F240B0"/>
    <w:rsid w:val="72F321BB"/>
    <w:rsid w:val="72F64B51"/>
    <w:rsid w:val="730A75D1"/>
    <w:rsid w:val="7317497E"/>
    <w:rsid w:val="733C2501"/>
    <w:rsid w:val="7342080B"/>
    <w:rsid w:val="73527E4B"/>
    <w:rsid w:val="736E3203"/>
    <w:rsid w:val="73747576"/>
    <w:rsid w:val="73990C51"/>
    <w:rsid w:val="739E3721"/>
    <w:rsid w:val="73E33CC0"/>
    <w:rsid w:val="73E8461B"/>
    <w:rsid w:val="740872B5"/>
    <w:rsid w:val="742A751A"/>
    <w:rsid w:val="742D0AE0"/>
    <w:rsid w:val="74473E21"/>
    <w:rsid w:val="745C7DCF"/>
    <w:rsid w:val="74782E5E"/>
    <w:rsid w:val="74DC7929"/>
    <w:rsid w:val="74F24902"/>
    <w:rsid w:val="750674B5"/>
    <w:rsid w:val="751B5B3A"/>
    <w:rsid w:val="75560AA0"/>
    <w:rsid w:val="75643BCD"/>
    <w:rsid w:val="7598602F"/>
    <w:rsid w:val="75D079CF"/>
    <w:rsid w:val="75DD03C5"/>
    <w:rsid w:val="7616711B"/>
    <w:rsid w:val="761B0684"/>
    <w:rsid w:val="76386C68"/>
    <w:rsid w:val="76404B76"/>
    <w:rsid w:val="766A1D69"/>
    <w:rsid w:val="768F5568"/>
    <w:rsid w:val="76A33F1F"/>
    <w:rsid w:val="76B0039A"/>
    <w:rsid w:val="76C92881"/>
    <w:rsid w:val="76DA1181"/>
    <w:rsid w:val="76DD33BE"/>
    <w:rsid w:val="773765AE"/>
    <w:rsid w:val="773D0204"/>
    <w:rsid w:val="775A663E"/>
    <w:rsid w:val="778D197B"/>
    <w:rsid w:val="77B40FC7"/>
    <w:rsid w:val="77DB665B"/>
    <w:rsid w:val="77F7702B"/>
    <w:rsid w:val="78005B1C"/>
    <w:rsid w:val="78075AED"/>
    <w:rsid w:val="782D0FE1"/>
    <w:rsid w:val="782D46B9"/>
    <w:rsid w:val="785126B1"/>
    <w:rsid w:val="78527D25"/>
    <w:rsid w:val="786B1EE8"/>
    <w:rsid w:val="787909F5"/>
    <w:rsid w:val="78790D6F"/>
    <w:rsid w:val="787A52BF"/>
    <w:rsid w:val="788E4684"/>
    <w:rsid w:val="78CD2A76"/>
    <w:rsid w:val="78E21A21"/>
    <w:rsid w:val="794F2190"/>
    <w:rsid w:val="79563E39"/>
    <w:rsid w:val="797D5476"/>
    <w:rsid w:val="798F2930"/>
    <w:rsid w:val="798F6692"/>
    <w:rsid w:val="79904A70"/>
    <w:rsid w:val="799F0627"/>
    <w:rsid w:val="79D576A5"/>
    <w:rsid w:val="7A1B3C0F"/>
    <w:rsid w:val="7A304C43"/>
    <w:rsid w:val="7A654177"/>
    <w:rsid w:val="7A865183"/>
    <w:rsid w:val="7AE13908"/>
    <w:rsid w:val="7B0A7059"/>
    <w:rsid w:val="7BAA3641"/>
    <w:rsid w:val="7BB94593"/>
    <w:rsid w:val="7BCE7B1E"/>
    <w:rsid w:val="7BF137FA"/>
    <w:rsid w:val="7BF8505E"/>
    <w:rsid w:val="7C1D7ECE"/>
    <w:rsid w:val="7C7C1C35"/>
    <w:rsid w:val="7CBF535B"/>
    <w:rsid w:val="7CD15CE7"/>
    <w:rsid w:val="7CD343F2"/>
    <w:rsid w:val="7CF71D81"/>
    <w:rsid w:val="7D0A61B5"/>
    <w:rsid w:val="7D1B70FD"/>
    <w:rsid w:val="7D275609"/>
    <w:rsid w:val="7D28436E"/>
    <w:rsid w:val="7D3A7804"/>
    <w:rsid w:val="7D497977"/>
    <w:rsid w:val="7D633A39"/>
    <w:rsid w:val="7D7851B9"/>
    <w:rsid w:val="7D99076A"/>
    <w:rsid w:val="7DA82915"/>
    <w:rsid w:val="7DDE2B89"/>
    <w:rsid w:val="7E57280F"/>
    <w:rsid w:val="7EBB1A09"/>
    <w:rsid w:val="7EDC3578"/>
    <w:rsid w:val="7EF65760"/>
    <w:rsid w:val="7F0D5268"/>
    <w:rsid w:val="7F136ACC"/>
    <w:rsid w:val="7F2837BE"/>
    <w:rsid w:val="7F350D8A"/>
    <w:rsid w:val="7F367015"/>
    <w:rsid w:val="7F3C58C4"/>
    <w:rsid w:val="7F471CB2"/>
    <w:rsid w:val="7F4A7749"/>
    <w:rsid w:val="7F53683E"/>
    <w:rsid w:val="7F5A6DA7"/>
    <w:rsid w:val="7F921BE7"/>
    <w:rsid w:val="7F9E6393"/>
    <w:rsid w:val="7FA54B38"/>
    <w:rsid w:val="7FAC071E"/>
    <w:rsid w:val="7FC0214A"/>
    <w:rsid w:val="7FE71A26"/>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semiHidden="0"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Document Map" w:semiHidden="0" w:qFormat="1"/>
    <w:lsdException w:name="Normal Table" w:semiHidden="0" w:qFormat="1"/>
    <w:lsdException w:name="Balloon Text" w:semiHidden="0" w:qFormat="1"/>
    <w:lsdException w:name="Table Grid" w:semiHidden="0" w:uiPriority="5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86358"/>
    <w:pPr>
      <w:widowControl w:val="0"/>
      <w:jc w:val="both"/>
    </w:pPr>
    <w:rPr>
      <w:kern w:val="2"/>
      <w:sz w:val="24"/>
      <w:szCs w:val="22"/>
    </w:rPr>
  </w:style>
  <w:style w:type="paragraph" w:styleId="1">
    <w:name w:val="heading 1"/>
    <w:basedOn w:val="a"/>
    <w:next w:val="a"/>
    <w:link w:val="1Char"/>
    <w:uiPriority w:val="9"/>
    <w:qFormat/>
    <w:rsid w:val="00E86358"/>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E86358"/>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E86358"/>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Char"/>
    <w:uiPriority w:val="99"/>
    <w:unhideWhenUsed/>
    <w:qFormat/>
    <w:rsid w:val="00E86358"/>
    <w:rPr>
      <w:rFonts w:ascii="宋体" w:eastAsia="宋体"/>
      <w:sz w:val="18"/>
      <w:szCs w:val="18"/>
    </w:rPr>
  </w:style>
  <w:style w:type="paragraph" w:styleId="a4">
    <w:name w:val="Balloon Text"/>
    <w:basedOn w:val="a"/>
    <w:link w:val="Char0"/>
    <w:uiPriority w:val="99"/>
    <w:unhideWhenUsed/>
    <w:qFormat/>
    <w:rsid w:val="00E86358"/>
    <w:rPr>
      <w:sz w:val="18"/>
      <w:szCs w:val="18"/>
    </w:rPr>
  </w:style>
  <w:style w:type="paragraph" w:styleId="a5">
    <w:name w:val="footer"/>
    <w:basedOn w:val="a"/>
    <w:link w:val="Char1"/>
    <w:uiPriority w:val="99"/>
    <w:unhideWhenUsed/>
    <w:qFormat/>
    <w:rsid w:val="00E86358"/>
    <w:pPr>
      <w:tabs>
        <w:tab w:val="center" w:pos="4153"/>
        <w:tab w:val="right" w:pos="8306"/>
      </w:tabs>
      <w:snapToGrid w:val="0"/>
      <w:jc w:val="left"/>
    </w:pPr>
    <w:rPr>
      <w:sz w:val="18"/>
      <w:szCs w:val="18"/>
    </w:rPr>
  </w:style>
  <w:style w:type="paragraph" w:styleId="a6">
    <w:name w:val="header"/>
    <w:basedOn w:val="a"/>
    <w:link w:val="Char2"/>
    <w:uiPriority w:val="99"/>
    <w:unhideWhenUsed/>
    <w:qFormat/>
    <w:rsid w:val="00E86358"/>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6"/>
    <w:uiPriority w:val="99"/>
    <w:semiHidden/>
    <w:qFormat/>
    <w:rsid w:val="00E86358"/>
    <w:rPr>
      <w:sz w:val="18"/>
      <w:szCs w:val="18"/>
    </w:rPr>
  </w:style>
  <w:style w:type="character" w:customStyle="1" w:styleId="Char1">
    <w:name w:val="页脚 Char"/>
    <w:basedOn w:val="a0"/>
    <w:link w:val="a5"/>
    <w:uiPriority w:val="99"/>
    <w:semiHidden/>
    <w:qFormat/>
    <w:rsid w:val="00E86358"/>
    <w:rPr>
      <w:sz w:val="18"/>
      <w:szCs w:val="18"/>
    </w:rPr>
  </w:style>
  <w:style w:type="paragraph" w:styleId="a7">
    <w:name w:val="No Spacing"/>
    <w:link w:val="Char3"/>
    <w:uiPriority w:val="1"/>
    <w:qFormat/>
    <w:rsid w:val="00E86358"/>
    <w:rPr>
      <w:sz w:val="22"/>
      <w:szCs w:val="22"/>
    </w:rPr>
  </w:style>
  <w:style w:type="character" w:customStyle="1" w:styleId="Char3">
    <w:name w:val="无间隔 Char"/>
    <w:basedOn w:val="a0"/>
    <w:link w:val="a7"/>
    <w:uiPriority w:val="1"/>
    <w:qFormat/>
    <w:rsid w:val="00E86358"/>
    <w:rPr>
      <w:kern w:val="0"/>
      <w:sz w:val="22"/>
    </w:rPr>
  </w:style>
  <w:style w:type="character" w:customStyle="1" w:styleId="Char0">
    <w:name w:val="批注框文本 Char"/>
    <w:basedOn w:val="a0"/>
    <w:link w:val="a4"/>
    <w:uiPriority w:val="99"/>
    <w:semiHidden/>
    <w:qFormat/>
    <w:rsid w:val="00E86358"/>
    <w:rPr>
      <w:sz w:val="18"/>
      <w:szCs w:val="18"/>
    </w:rPr>
  </w:style>
  <w:style w:type="character" w:customStyle="1" w:styleId="1Char">
    <w:name w:val="标题 1 Char"/>
    <w:basedOn w:val="a0"/>
    <w:link w:val="1"/>
    <w:uiPriority w:val="9"/>
    <w:qFormat/>
    <w:rsid w:val="00E86358"/>
    <w:rPr>
      <w:b/>
      <w:bCs/>
      <w:kern w:val="44"/>
      <w:sz w:val="44"/>
      <w:szCs w:val="44"/>
    </w:rPr>
  </w:style>
  <w:style w:type="character" w:customStyle="1" w:styleId="Char">
    <w:name w:val="文档结构图 Char"/>
    <w:basedOn w:val="a0"/>
    <w:link w:val="a3"/>
    <w:uiPriority w:val="99"/>
    <w:semiHidden/>
    <w:qFormat/>
    <w:rsid w:val="00E86358"/>
    <w:rPr>
      <w:rFonts w:ascii="宋体" w:eastAsia="宋体"/>
      <w:sz w:val="18"/>
      <w:szCs w:val="18"/>
    </w:rPr>
  </w:style>
  <w:style w:type="character" w:customStyle="1" w:styleId="2Char">
    <w:name w:val="标题 2 Char"/>
    <w:basedOn w:val="a0"/>
    <w:link w:val="2"/>
    <w:uiPriority w:val="9"/>
    <w:qFormat/>
    <w:rsid w:val="00E86358"/>
    <w:rPr>
      <w:rFonts w:asciiTheme="majorHAnsi" w:eastAsiaTheme="majorEastAsia" w:hAnsiTheme="majorHAnsi" w:cstheme="majorBidi"/>
      <w:b/>
      <w:bCs/>
      <w:sz w:val="32"/>
      <w:szCs w:val="32"/>
    </w:rPr>
  </w:style>
  <w:style w:type="character" w:customStyle="1" w:styleId="3Char">
    <w:name w:val="标题 3 Char"/>
    <w:basedOn w:val="a0"/>
    <w:link w:val="3"/>
    <w:uiPriority w:val="9"/>
    <w:qFormat/>
    <w:rsid w:val="00E86358"/>
    <w:rPr>
      <w:b/>
      <w:bCs/>
      <w:sz w:val="32"/>
      <w:szCs w:val="32"/>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image" Target="media/image76.png"/><Relationship Id="rId89" Type="http://schemas.openxmlformats.org/officeDocument/2006/relationships/image" Target="media/image81.png"/><Relationship Id="rId97" Type="http://schemas.openxmlformats.org/officeDocument/2006/relationships/image" Target="media/image89.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glossaryDocument" Target="glossary/document.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fontTable" Target="fontTable.xml"/><Relationship Id="rId10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3BF330C808B44E83A45473475EDD5F28"/>
        <w:category>
          <w:name w:val="常规"/>
          <w:gallery w:val="placeholder"/>
        </w:category>
        <w:types>
          <w:type w:val="bbPlcHdr"/>
        </w:types>
        <w:behaviors>
          <w:behavior w:val="content"/>
        </w:behaviors>
        <w:guid w:val="{EE55A4DC-BD5E-4164-8C36-B49EEAD3A11F}"/>
      </w:docPartPr>
      <w:docPartBody>
        <w:p w:rsidR="00B2735F" w:rsidRDefault="00B2735F">
          <w:pPr>
            <w:pStyle w:val="3BF330C808B44E83A45473475EDD5F28"/>
          </w:pPr>
          <w:r>
            <w:rPr>
              <w:rFonts w:asciiTheme="majorHAnsi" w:eastAsiaTheme="majorEastAsia" w:hAnsiTheme="majorHAnsi" w:cstheme="majorBidi"/>
              <w:caps/>
              <w:lang w:val="zh-CN"/>
            </w:rPr>
            <w:t>[</w:t>
          </w:r>
          <w:r>
            <w:rPr>
              <w:rFonts w:asciiTheme="majorHAnsi" w:eastAsiaTheme="majorEastAsia" w:hAnsiTheme="majorHAnsi" w:cstheme="majorBidi"/>
              <w:caps/>
              <w:lang w:val="zh-CN"/>
            </w:rPr>
            <w:t>键入公司名称</w:t>
          </w:r>
          <w:r>
            <w:rPr>
              <w:rFonts w:asciiTheme="majorHAnsi" w:eastAsiaTheme="majorEastAsia" w:hAnsiTheme="majorHAnsi" w:cstheme="majorBidi"/>
              <w:caps/>
              <w:lang w:val="zh-CN"/>
            </w:rPr>
            <w:t>]</w:t>
          </w:r>
        </w:p>
      </w:docPartBody>
    </w:docPart>
    <w:docPart>
      <w:docPartPr>
        <w:name w:val="ADBC48E9DD984D5DB87A9BF3B62BCB20"/>
        <w:category>
          <w:name w:val="常规"/>
          <w:gallery w:val="placeholder"/>
        </w:category>
        <w:types>
          <w:type w:val="bbPlcHdr"/>
        </w:types>
        <w:behaviors>
          <w:behavior w:val="content"/>
        </w:behaviors>
        <w:guid w:val="{A792A388-FFBD-45EA-907A-5E8FBCA5C55C}"/>
      </w:docPartPr>
      <w:docPartBody>
        <w:p w:rsidR="00B2735F" w:rsidRDefault="00B2735F">
          <w:pPr>
            <w:pStyle w:val="ADBC48E9DD984D5DB87A9BF3B62BCB20"/>
          </w:pPr>
          <w:r>
            <w:rPr>
              <w:rFonts w:asciiTheme="majorHAnsi" w:eastAsiaTheme="majorEastAsia" w:hAnsiTheme="majorHAnsi" w:cstheme="majorBidi"/>
              <w:sz w:val="80"/>
              <w:szCs w:val="80"/>
              <w:lang w:val="zh-CN"/>
            </w:rPr>
            <w:t>[</w:t>
          </w:r>
          <w:r>
            <w:rPr>
              <w:rFonts w:asciiTheme="majorHAnsi" w:eastAsiaTheme="majorEastAsia" w:hAnsiTheme="majorHAnsi" w:cstheme="majorBidi"/>
              <w:sz w:val="80"/>
              <w:szCs w:val="80"/>
              <w:lang w:val="zh-CN"/>
            </w:rPr>
            <w:t>键入文档标题</w:t>
          </w:r>
          <w:r>
            <w:rPr>
              <w:rFonts w:asciiTheme="majorHAnsi" w:eastAsiaTheme="majorEastAsia" w:hAnsiTheme="majorHAnsi" w:cstheme="majorBidi"/>
              <w:sz w:val="80"/>
              <w:szCs w:val="80"/>
              <w:lang w:val="zh-CN"/>
            </w:rPr>
            <w:t>]</w:t>
          </w:r>
        </w:p>
      </w:docPartBody>
    </w:docPart>
    <w:docPart>
      <w:docPartPr>
        <w:name w:val="3A6E3D6C3E1448679015895C056BA043"/>
        <w:category>
          <w:name w:val="常规"/>
          <w:gallery w:val="placeholder"/>
        </w:category>
        <w:types>
          <w:type w:val="bbPlcHdr"/>
        </w:types>
        <w:behaviors>
          <w:behavior w:val="content"/>
        </w:behaviors>
        <w:guid w:val="{4B543D52-AA58-4FBE-B9FB-3A3935ACB7C1}"/>
      </w:docPartPr>
      <w:docPartBody>
        <w:p w:rsidR="00B2735F" w:rsidRDefault="00B2735F">
          <w:pPr>
            <w:pStyle w:val="3A6E3D6C3E1448679015895C056BA043"/>
          </w:pPr>
          <w:r>
            <w:rPr>
              <w:rFonts w:asciiTheme="majorHAnsi" w:eastAsiaTheme="majorEastAsia" w:hAnsiTheme="majorHAnsi" w:cstheme="majorBidi"/>
              <w:sz w:val="44"/>
              <w:szCs w:val="44"/>
              <w:lang w:val="zh-CN"/>
            </w:rPr>
            <w:t>[</w:t>
          </w:r>
          <w:r>
            <w:rPr>
              <w:rFonts w:asciiTheme="majorHAnsi" w:eastAsiaTheme="majorEastAsia" w:hAnsiTheme="majorHAnsi" w:cstheme="majorBidi"/>
              <w:sz w:val="44"/>
              <w:szCs w:val="44"/>
              <w:lang w:val="zh-CN"/>
            </w:rPr>
            <w:t>键入文档副标题</w:t>
          </w:r>
          <w:r>
            <w:rPr>
              <w:rFonts w:asciiTheme="majorHAnsi" w:eastAsiaTheme="majorEastAsia" w:hAnsiTheme="majorHAnsi" w:cstheme="majorBidi"/>
              <w:sz w:val="44"/>
              <w:szCs w:val="44"/>
              <w:lang w:val="zh-CN"/>
            </w:rPr>
            <w:t>]</w:t>
          </w:r>
        </w:p>
      </w:docPartBody>
    </w:docPart>
    <w:docPart>
      <w:docPartPr>
        <w:name w:val="F68394F00A82447DAE6618C75E13A5E0"/>
        <w:category>
          <w:name w:val="常规"/>
          <w:gallery w:val="placeholder"/>
        </w:category>
        <w:types>
          <w:type w:val="bbPlcHdr"/>
        </w:types>
        <w:behaviors>
          <w:behavior w:val="content"/>
        </w:behaviors>
        <w:guid w:val="{2072633F-99DC-4E14-8667-67B88E5996AD}"/>
      </w:docPartPr>
      <w:docPartBody>
        <w:p w:rsidR="00B2735F" w:rsidRDefault="00B2735F">
          <w:pPr>
            <w:pStyle w:val="F68394F00A82447DAE6618C75E13A5E0"/>
          </w:pPr>
          <w:r>
            <w:rPr>
              <w:b/>
              <w:bCs/>
              <w:lang w:val="zh-CN"/>
            </w:rPr>
            <w:t>[</w:t>
          </w:r>
          <w:r>
            <w:rPr>
              <w:b/>
              <w:bCs/>
              <w:lang w:val="zh-CN"/>
            </w:rPr>
            <w:t>键入作者姓名</w:t>
          </w:r>
          <w:r>
            <w:rPr>
              <w:b/>
              <w:bCs/>
              <w:lang w:val="zh-CN"/>
            </w:rPr>
            <w:t>]</w:t>
          </w:r>
        </w:p>
      </w:docPartBody>
    </w:docPart>
    <w:docPart>
      <w:docPartPr>
        <w:name w:val="FC2281E2CEE1458CBBC3B039E21755D9"/>
        <w:category>
          <w:name w:val="常规"/>
          <w:gallery w:val="placeholder"/>
        </w:category>
        <w:types>
          <w:type w:val="bbPlcHdr"/>
        </w:types>
        <w:behaviors>
          <w:behavior w:val="content"/>
        </w:behaviors>
        <w:guid w:val="{D8284D78-FD0C-466B-BA60-506A0614EB7F}"/>
      </w:docPartPr>
      <w:docPartBody>
        <w:p w:rsidR="00B2735F" w:rsidRDefault="00B2735F">
          <w:pPr>
            <w:pStyle w:val="FC2281E2CEE1458CBBC3B039E21755D9"/>
          </w:pPr>
          <w:r>
            <w:rPr>
              <w:b/>
              <w:bCs/>
              <w:lang w:val="zh-CN"/>
            </w:rPr>
            <w:t>[</w:t>
          </w:r>
          <w:r>
            <w:rPr>
              <w:b/>
              <w:bCs/>
              <w:lang w:val="zh-CN"/>
            </w:rPr>
            <w:t>选取日期</w:t>
          </w:r>
          <w:r>
            <w:rPr>
              <w:b/>
              <w:bCs/>
              <w:lang w:val="zh-CN"/>
            </w:rPr>
            <w:t>]</w:t>
          </w:r>
        </w:p>
      </w:docPartBody>
    </w:docPart>
    <w:docPart>
      <w:docPartPr>
        <w:name w:val="1C77247690B24AA1BCB1911EF38774CB"/>
        <w:category>
          <w:name w:val="常规"/>
          <w:gallery w:val="placeholder"/>
        </w:category>
        <w:types>
          <w:type w:val="bbPlcHdr"/>
        </w:types>
        <w:behaviors>
          <w:behavior w:val="content"/>
        </w:behaviors>
        <w:guid w:val="{866CAC04-0459-43C8-ADFC-FF62AF7C1CE9}"/>
      </w:docPartPr>
      <w:docPartBody>
        <w:p w:rsidR="00B2735F" w:rsidRDefault="00B2735F">
          <w:pPr>
            <w:pStyle w:val="1C77247690B24AA1BCB1911EF38774CB"/>
          </w:pPr>
          <w:r>
            <w:rPr>
              <w:lang w:val="zh-CN"/>
            </w:rPr>
            <w:t>[</w:t>
          </w:r>
          <w:r>
            <w:rPr>
              <w:lang w:val="zh-CN"/>
            </w:rPr>
            <w:t>在此处键入文档的摘要。摘要通常是对文档内容的简短总结。在此处键入文档的摘要。摘要通常是对文档内容的简短总结。</w:t>
          </w:r>
          <w:r>
            <w:rPr>
              <w:lang w:val="zh-CN"/>
            </w:rPr>
            <w:t>]</w:t>
          </w:r>
        </w:p>
      </w:docPartBody>
    </w:docPart>
  </w:docParts>
</w:glossaryDocument>
</file>

<file path=word/glossary/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
  <w:rsids>
    <w:rsidRoot w:val="00BD37D3"/>
    <w:rsid w:val="004C10E9"/>
    <w:rsid w:val="00B2735F"/>
    <w:rsid w:val="00BD37D3"/>
    <w:rsid w:val="00F30D3B"/>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Default Paragraph Font" w:semiHidden="0" w:uiPriority="1"/>
    <w:lsdException w:name="Normal Table" w:semiHidden="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2735F"/>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3BF330C808B44E83A45473475EDD5F28">
    <w:name w:val="3BF330C808B44E83A45473475EDD5F28"/>
    <w:rsid w:val="00B2735F"/>
    <w:pPr>
      <w:widowControl w:val="0"/>
      <w:jc w:val="both"/>
    </w:pPr>
    <w:rPr>
      <w:kern w:val="2"/>
      <w:sz w:val="21"/>
      <w:szCs w:val="22"/>
    </w:rPr>
  </w:style>
  <w:style w:type="paragraph" w:customStyle="1" w:styleId="ADBC48E9DD984D5DB87A9BF3B62BCB20">
    <w:name w:val="ADBC48E9DD984D5DB87A9BF3B62BCB20"/>
    <w:rsid w:val="00B2735F"/>
    <w:pPr>
      <w:widowControl w:val="0"/>
      <w:jc w:val="both"/>
    </w:pPr>
    <w:rPr>
      <w:kern w:val="2"/>
      <w:sz w:val="21"/>
      <w:szCs w:val="22"/>
    </w:rPr>
  </w:style>
  <w:style w:type="paragraph" w:customStyle="1" w:styleId="3A6E3D6C3E1448679015895C056BA043">
    <w:name w:val="3A6E3D6C3E1448679015895C056BA043"/>
    <w:qFormat/>
    <w:rsid w:val="00B2735F"/>
    <w:pPr>
      <w:widowControl w:val="0"/>
      <w:jc w:val="both"/>
    </w:pPr>
    <w:rPr>
      <w:kern w:val="2"/>
      <w:sz w:val="21"/>
      <w:szCs w:val="22"/>
    </w:rPr>
  </w:style>
  <w:style w:type="paragraph" w:customStyle="1" w:styleId="F68394F00A82447DAE6618C75E13A5E0">
    <w:name w:val="F68394F00A82447DAE6618C75E13A5E0"/>
    <w:rsid w:val="00B2735F"/>
    <w:pPr>
      <w:widowControl w:val="0"/>
      <w:jc w:val="both"/>
    </w:pPr>
    <w:rPr>
      <w:kern w:val="2"/>
      <w:sz w:val="21"/>
      <w:szCs w:val="22"/>
    </w:rPr>
  </w:style>
  <w:style w:type="paragraph" w:customStyle="1" w:styleId="FC2281E2CEE1458CBBC3B039E21755D9">
    <w:name w:val="FC2281E2CEE1458CBBC3B039E21755D9"/>
    <w:rsid w:val="00B2735F"/>
    <w:pPr>
      <w:widowControl w:val="0"/>
      <w:jc w:val="both"/>
    </w:pPr>
    <w:rPr>
      <w:kern w:val="2"/>
      <w:sz w:val="21"/>
      <w:szCs w:val="22"/>
    </w:rPr>
  </w:style>
  <w:style w:type="paragraph" w:customStyle="1" w:styleId="1C77247690B24AA1BCB1911EF38774CB">
    <w:name w:val="1C77247690B24AA1BCB1911EF38774CB"/>
    <w:qFormat/>
    <w:rsid w:val="00B2735F"/>
    <w:pPr>
      <w:widowControl w:val="0"/>
      <w:jc w:val="both"/>
    </w:pPr>
    <w:rPr>
      <w:kern w:val="2"/>
      <w:sz w:val="21"/>
      <w:szCs w:val="22"/>
    </w:rPr>
  </w:style>
</w:styles>
</file>

<file path=word/glossary/webSettings.xml><?xml version="1.0" encoding="utf-8"?>
<w:webSettings xmlns:r="http://schemas.openxmlformats.org/officeDocument/2006/relationships" xmlns:w="http://schemas.openxmlformats.org/wordprocessingml/2006/main"/>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2017-12-27T00:00:00</PublishDate>
  <Abstract>本文档主要针对代理机构、招标人角色在系统流程中的操作做一详细说明</Abstract>
  <CompanyAddress/>
  <CompanyPhone/>
  <CompanyFax/>
  <CompanyEmail/>
</CoverPageProperties>
</file>

<file path=customXml/item2.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43</Pages>
  <Words>762</Words>
  <Characters>4346</Characters>
  <Application>Microsoft Office Word</Application>
  <DocSecurity>0</DocSecurity>
  <Lines>36</Lines>
  <Paragraphs>10</Paragraphs>
  <ScaleCrop>false</ScaleCrop>
  <Company>甘肃成兴信息科技有限公司</Company>
  <LinksUpToDate>false</LinksUpToDate>
  <CharactersWithSpaces>5098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操作指南</dc:title>
  <dc:subject>兰州市公共资源交易高新区分中心电子交易系统</dc:subject>
  <dc:creator>研发部</dc:creator>
  <cp:lastModifiedBy>Lenovo</cp:lastModifiedBy>
  <cp:revision>119</cp:revision>
  <dcterms:created xsi:type="dcterms:W3CDTF">2017-12-27T01:03:00Z</dcterms:created>
  <dcterms:modified xsi:type="dcterms:W3CDTF">2018-05-15T05:25:00Z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2052-10.1.0.7106</vt:lpwstr>
  </property>
</Properties>
</file>